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B5" w:rsidRPr="004162BB" w:rsidRDefault="00EA7564">
      <w:pPr>
        <w:pStyle w:val="BodyText"/>
        <w:ind w:left="3928"/>
        <w:rPr>
          <w:rFonts w:ascii="Times New Roman"/>
          <w:sz w:val="20"/>
        </w:rPr>
      </w:pPr>
      <w:r w:rsidRPr="004162BB">
        <w:rPr>
          <w:rFonts w:ascii="Times New Roman"/>
          <w:noProof/>
          <w:sz w:val="20"/>
          <w:lang w:bidi="ar-SA"/>
        </w:rPr>
        <mc:AlternateContent>
          <mc:Choice Requires="wpg">
            <w:drawing>
              <wp:inline distT="0" distB="0" distL="0" distR="0" wp14:anchorId="38FF94E8" wp14:editId="400062B8">
                <wp:extent cx="1516380" cy="1118870"/>
                <wp:effectExtent l="9525" t="0" r="7620" b="508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118870"/>
                          <a:chOff x="0" y="0"/>
                          <a:chExt cx="2388" cy="1762"/>
                        </a:xfrm>
                      </wpg:grpSpPr>
                      <pic:pic xmlns:pic="http://schemas.openxmlformats.org/drawingml/2006/picture">
                        <pic:nvPicPr>
                          <pic:cNvPr id="5"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6" cy="1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5"/>
                        <wps:cNvCnPr/>
                        <wps:spPr bwMode="auto">
                          <a:xfrm>
                            <a:off x="1" y="1750"/>
                            <a:ext cx="2386" cy="0"/>
                          </a:xfrm>
                          <a:prstGeom prst="line">
                            <a:avLst/>
                          </a:prstGeom>
                          <a:noFill/>
                          <a:ln w="1524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19.4pt;height:88.1pt;mso-position-horizontal-relative:char;mso-position-vertical-relative:line" coordsize="2388,17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386;height:1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5NJDEAAAA2gAAAA8AAABkcnMvZG93bnJldi54bWxEj91qwkAUhO+FvsNyCr2RulGqSHSVEhF6&#10;IeJPH+CQPWZTs2dDdk1in94tFLwcZuYbZrnubSVaanzpWMF4lIAgzp0uuVDwfd6+z0H4gKyxckwK&#10;7uRhvXoZLDHVruMjtadQiAhhn6ICE0KdSulzQxb9yNXE0bu4xmKIsimkbrCLcFvJSZLMpMWS44LB&#10;mjJD+fV0swquw8NcdrOMs7vZtbuf8S/tPzZKvb32nwsQgfrwDP+3v7SCKfxdiTdAr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35NJDEAAAA2gAAAA8AAAAAAAAAAAAAAAAA&#10;nwIAAGRycy9kb3ducmV2LnhtbFBLBQYAAAAABAAEAPcAAACQAwAAAAA=&#10;">
                  <v:imagedata r:id="rId10" o:title=""/>
                </v:shape>
                <v:line id="Line 5" o:spid="_x0000_s1028" style="position:absolute;visibility:visible;mso-wrap-style:square" from="1,1750" to="2387,1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cb6sMAAADaAAAADwAAAGRycy9kb3ducmV2LnhtbESP0WrCQBRE3wv+w3KFvhTdWIqU6Coq&#10;pIhIoYkfcMlek2D27pJdY+rXuwWhj8PMnGGW68G0oqfON5YVzKYJCOLS6oYrBacim3yC8AFZY2uZ&#10;FPySh/Vq9LLEVNsb/1Cfh0pECPsUFdQhuFRKX9Zk0E+tI47e2XYGQ5RdJXWHtwg3rXxPkrk02HBc&#10;qNHRrqbykl+Ngnt1+P768H2WZ22zPxwLt31LnFKv42GzABFoCP/hZ3uvFczh70q8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nG+rDAAAA2gAAAA8AAAAAAAAAAAAA&#10;AAAAoQIAAGRycy9kb3ducmV2LnhtbFBLBQYAAAAABAAEAPkAAACRAwAAAAA=&#10;" strokecolor="blue" strokeweight="1.2pt"/>
                <w10:anchorlock/>
              </v:group>
            </w:pict>
          </mc:Fallback>
        </mc:AlternateContent>
      </w:r>
    </w:p>
    <w:p w:rsidR="00FA72B5" w:rsidRPr="004162BB" w:rsidRDefault="00FA72B5">
      <w:pPr>
        <w:pStyle w:val="BodyText"/>
        <w:rPr>
          <w:rFonts w:ascii="Times New Roman"/>
          <w:sz w:val="20"/>
        </w:rPr>
      </w:pPr>
    </w:p>
    <w:p w:rsidR="00FA72B5" w:rsidRPr="004162BB" w:rsidRDefault="00FA72B5">
      <w:pPr>
        <w:pStyle w:val="BodyText"/>
        <w:rPr>
          <w:rFonts w:ascii="Times New Roman"/>
          <w:sz w:val="20"/>
        </w:rPr>
      </w:pPr>
    </w:p>
    <w:p w:rsidR="00FA72B5" w:rsidRPr="004162BB" w:rsidRDefault="00FA72B5">
      <w:pPr>
        <w:pStyle w:val="BodyText"/>
        <w:rPr>
          <w:rFonts w:ascii="Times New Roman"/>
          <w:sz w:val="20"/>
        </w:rPr>
      </w:pPr>
    </w:p>
    <w:p w:rsidR="00FA72B5" w:rsidRPr="004162BB" w:rsidRDefault="00FA72B5">
      <w:pPr>
        <w:pStyle w:val="BodyText"/>
        <w:spacing w:before="4"/>
        <w:rPr>
          <w:rFonts w:ascii="Times New Roman"/>
          <w:sz w:val="24"/>
        </w:rPr>
      </w:pPr>
    </w:p>
    <w:p w:rsidR="00FA72B5" w:rsidRPr="004162BB" w:rsidRDefault="00EA7564">
      <w:pPr>
        <w:spacing w:before="92"/>
        <w:ind w:left="1026"/>
        <w:rPr>
          <w:b/>
          <w:sz w:val="28"/>
        </w:rPr>
      </w:pPr>
      <w:r w:rsidRPr="004162BB">
        <w:rPr>
          <w:b/>
          <w:sz w:val="28"/>
        </w:rPr>
        <w:t>The Mayor and Burgesses of the London Borough of Bromley</w:t>
      </w:r>
    </w:p>
    <w:p w:rsidR="00FA72B5" w:rsidRPr="004162BB" w:rsidRDefault="00FA72B5">
      <w:pPr>
        <w:pStyle w:val="BodyText"/>
        <w:rPr>
          <w:b/>
          <w:sz w:val="20"/>
        </w:rPr>
      </w:pPr>
    </w:p>
    <w:p w:rsidR="00FA72B5" w:rsidRPr="004162BB" w:rsidRDefault="00FA72B5">
      <w:pPr>
        <w:pStyle w:val="BodyText"/>
        <w:rPr>
          <w:b/>
          <w:sz w:val="20"/>
        </w:rPr>
      </w:pPr>
    </w:p>
    <w:p w:rsidR="00FA72B5" w:rsidRPr="004162BB" w:rsidRDefault="00FA72B5">
      <w:pPr>
        <w:pStyle w:val="BodyText"/>
        <w:rPr>
          <w:b/>
          <w:sz w:val="20"/>
        </w:rPr>
      </w:pPr>
    </w:p>
    <w:p w:rsidR="00FA72B5" w:rsidRPr="004162BB" w:rsidRDefault="00EA7564">
      <w:pPr>
        <w:pStyle w:val="BodyText"/>
        <w:spacing w:before="7"/>
        <w:rPr>
          <w:b/>
        </w:rPr>
      </w:pPr>
      <w:r w:rsidRPr="004162BB">
        <w:rPr>
          <w:noProof/>
          <w:lang w:bidi="ar-SA"/>
        </w:rPr>
        <mc:AlternateContent>
          <mc:Choice Requires="wps">
            <w:drawing>
              <wp:anchor distT="0" distB="0" distL="0" distR="0" simplePos="0" relativeHeight="251656704" behindDoc="1" locked="0" layoutInCell="1" allowOverlap="1" wp14:anchorId="69D80FE6" wp14:editId="20E6C957">
                <wp:simplePos x="0" y="0"/>
                <wp:positionH relativeFrom="page">
                  <wp:posOffset>1125220</wp:posOffset>
                </wp:positionH>
                <wp:positionV relativeFrom="paragraph">
                  <wp:posOffset>199390</wp:posOffset>
                </wp:positionV>
                <wp:extent cx="5311775" cy="0"/>
                <wp:effectExtent l="10795" t="18415" r="11430" b="1016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15.7pt" to="506.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" strokeweight="1.44pt">
                <w10:wrap type="topAndBottom" anchorx="page"/>
              </v:line>
            </w:pict>
          </mc:Fallback>
        </mc:AlternateContent>
      </w:r>
    </w:p>
    <w:p w:rsidR="00FA72B5" w:rsidRPr="004162BB" w:rsidRDefault="00FA72B5">
      <w:pPr>
        <w:pStyle w:val="BodyText"/>
        <w:rPr>
          <w:b/>
          <w:sz w:val="20"/>
        </w:rPr>
      </w:pPr>
    </w:p>
    <w:p w:rsidR="00FA72B5" w:rsidRPr="004162BB" w:rsidRDefault="00FA72B5">
      <w:pPr>
        <w:pStyle w:val="BodyText"/>
        <w:spacing w:before="1"/>
        <w:rPr>
          <w:b/>
          <w:sz w:val="25"/>
        </w:rPr>
      </w:pPr>
    </w:p>
    <w:p w:rsidR="00FA72B5" w:rsidRPr="004162BB" w:rsidRDefault="00EA7564">
      <w:pPr>
        <w:spacing w:before="91" w:line="242" w:lineRule="auto"/>
        <w:ind w:left="3244" w:right="427" w:hanging="1962"/>
        <w:rPr>
          <w:b/>
          <w:sz w:val="28"/>
        </w:rPr>
      </w:pPr>
      <w:r w:rsidRPr="004162BB">
        <w:rPr>
          <w:b/>
          <w:sz w:val="28"/>
        </w:rPr>
        <w:t>Contract for the provision of Supply Teachers, Tutors and School Support Consultants</w:t>
      </w:r>
    </w:p>
    <w:p w:rsidR="00FA72B5" w:rsidRPr="004162BB" w:rsidRDefault="00FA72B5">
      <w:pPr>
        <w:pStyle w:val="BodyText"/>
        <w:rPr>
          <w:b/>
          <w:sz w:val="20"/>
        </w:rPr>
      </w:pPr>
    </w:p>
    <w:p w:rsidR="00FA72B5" w:rsidRPr="004162BB" w:rsidRDefault="00FA72B5">
      <w:pPr>
        <w:pStyle w:val="BodyText"/>
        <w:rPr>
          <w:b/>
          <w:sz w:val="20"/>
        </w:rPr>
      </w:pPr>
    </w:p>
    <w:p w:rsidR="00FA72B5" w:rsidRPr="004162BB" w:rsidRDefault="00EA7564">
      <w:pPr>
        <w:pStyle w:val="BodyText"/>
        <w:spacing w:before="3"/>
        <w:rPr>
          <w:b/>
          <w:sz w:val="14"/>
        </w:rPr>
      </w:pPr>
      <w:r w:rsidRPr="004162BB">
        <w:rPr>
          <w:noProof/>
          <w:lang w:bidi="ar-SA"/>
        </w:rPr>
        <mc:AlternateContent>
          <mc:Choice Requires="wps">
            <w:drawing>
              <wp:anchor distT="0" distB="0" distL="0" distR="0" simplePos="0" relativeHeight="251657728" behindDoc="1" locked="0" layoutInCell="1" allowOverlap="1" wp14:anchorId="50C6DFD4" wp14:editId="78859DF5">
                <wp:simplePos x="0" y="0"/>
                <wp:positionH relativeFrom="page">
                  <wp:posOffset>1125220</wp:posOffset>
                </wp:positionH>
                <wp:positionV relativeFrom="paragraph">
                  <wp:posOffset>139065</wp:posOffset>
                </wp:positionV>
                <wp:extent cx="5311775" cy="0"/>
                <wp:effectExtent l="10795" t="15240" r="11430" b="1333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10.95pt" to="506.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" strokeweight="1.44pt">
                <w10:wrap type="topAndBottom" anchorx="page"/>
              </v:line>
            </w:pict>
          </mc:Fallback>
        </mc:AlternateContent>
      </w:r>
    </w:p>
    <w:p w:rsidR="00FA72B5" w:rsidRPr="004162BB" w:rsidRDefault="00FA72B5">
      <w:pPr>
        <w:pStyle w:val="BodyText"/>
        <w:rPr>
          <w:b/>
          <w:sz w:val="20"/>
        </w:rPr>
      </w:pPr>
    </w:p>
    <w:p w:rsidR="00FA72B5" w:rsidRPr="004162BB" w:rsidRDefault="00FA72B5">
      <w:pPr>
        <w:pStyle w:val="BodyText"/>
        <w:spacing w:before="1"/>
        <w:rPr>
          <w:b/>
          <w:sz w:val="25"/>
        </w:rPr>
      </w:pPr>
    </w:p>
    <w:p w:rsidR="00FA72B5" w:rsidRPr="004162BB" w:rsidRDefault="00EA7564">
      <w:pPr>
        <w:spacing w:before="91"/>
        <w:ind w:left="840"/>
        <w:jc w:val="center"/>
        <w:rPr>
          <w:b/>
          <w:sz w:val="28"/>
        </w:rPr>
      </w:pPr>
      <w:r w:rsidRPr="004162BB">
        <w:rPr>
          <w:b/>
          <w:sz w:val="28"/>
        </w:rPr>
        <w:t>Supplier Agreement</w:t>
      </w:r>
    </w:p>
    <w:p w:rsidR="00FA72B5" w:rsidRPr="004162BB" w:rsidRDefault="00FA72B5">
      <w:pPr>
        <w:pStyle w:val="BodyText"/>
        <w:rPr>
          <w:b/>
          <w:sz w:val="30"/>
        </w:rPr>
      </w:pPr>
    </w:p>
    <w:p w:rsidR="00FA72B5" w:rsidRPr="004162BB" w:rsidRDefault="00FA72B5">
      <w:pPr>
        <w:pStyle w:val="BodyText"/>
        <w:spacing w:before="2"/>
        <w:rPr>
          <w:b/>
          <w:sz w:val="26"/>
        </w:rPr>
      </w:pPr>
    </w:p>
    <w:p w:rsidR="00FA72B5" w:rsidRPr="004162BB" w:rsidRDefault="00EA7564">
      <w:pPr>
        <w:ind w:left="842"/>
        <w:jc w:val="center"/>
        <w:rPr>
          <w:sz w:val="28"/>
        </w:rPr>
      </w:pPr>
      <w:r w:rsidRPr="004162BB">
        <w:rPr>
          <w:sz w:val="28"/>
        </w:rPr>
        <w:t>Procurement via Dynamic Purchasing System</w:t>
      </w:r>
    </w:p>
    <w:p w:rsidR="00FA72B5" w:rsidRPr="004162BB" w:rsidRDefault="00FA72B5">
      <w:pPr>
        <w:jc w:val="center"/>
        <w:rPr>
          <w:sz w:val="28"/>
        </w:rPr>
        <w:sectPr w:rsidR="00FA72B5" w:rsidRPr="004162BB">
          <w:type w:val="continuous"/>
          <w:pgSz w:w="11910" w:h="16850"/>
          <w:pgMar w:top="1440" w:right="1660" w:bottom="280" w:left="820" w:header="720" w:footer="720"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FA72B5" w:rsidRPr="004162BB" w:rsidRDefault="00FA72B5">
      <w:pPr>
        <w:pStyle w:val="BodyText"/>
        <w:spacing w:before="4"/>
        <w:rPr>
          <w:sz w:val="23"/>
        </w:rPr>
      </w:pPr>
    </w:p>
    <w:p w:rsidR="00FA72B5" w:rsidRPr="004162BB" w:rsidRDefault="00EA7564">
      <w:pPr>
        <w:spacing w:before="94"/>
        <w:ind w:left="839"/>
        <w:jc w:val="center"/>
        <w:rPr>
          <w:b/>
          <w:sz w:val="18"/>
        </w:rPr>
      </w:pPr>
      <w:r w:rsidRPr="004162BB">
        <w:rPr>
          <w:b/>
        </w:rPr>
        <w:t>C</w:t>
      </w:r>
      <w:r w:rsidRPr="004162BB">
        <w:rPr>
          <w:b/>
          <w:sz w:val="18"/>
        </w:rPr>
        <w:t>ONTENTS</w:t>
      </w:r>
    </w:p>
    <w:p w:rsidR="00FA72B5" w:rsidRPr="004162BB" w:rsidRDefault="00FA72B5">
      <w:pPr>
        <w:pStyle w:val="BodyText"/>
        <w:rPr>
          <w:b/>
          <w:sz w:val="24"/>
        </w:rPr>
      </w:pPr>
    </w:p>
    <w:p w:rsidR="00FA72B5" w:rsidRPr="004162BB" w:rsidRDefault="00FA72B5">
      <w:pPr>
        <w:pStyle w:val="BodyText"/>
        <w:spacing w:before="9"/>
        <w:rPr>
          <w:b/>
          <w:sz w:val="21"/>
        </w:rPr>
      </w:pPr>
    </w:p>
    <w:p w:rsidR="00645D8E" w:rsidRPr="004162BB" w:rsidRDefault="00EA7564" w:rsidP="00645D8E">
      <w:pPr>
        <w:spacing w:before="1"/>
        <w:ind w:left="980"/>
        <w:rPr>
          <w:b/>
          <w:sz w:val="18"/>
        </w:rPr>
      </w:pPr>
      <w:r w:rsidRPr="004162BB">
        <w:rPr>
          <w:b/>
        </w:rPr>
        <w:t>C</w:t>
      </w:r>
      <w:r w:rsidRPr="004162BB">
        <w:rPr>
          <w:b/>
          <w:sz w:val="18"/>
        </w:rPr>
        <w:t>LAUSE</w:t>
      </w:r>
    </w:p>
    <w:p w:rsidR="00645D8E" w:rsidRPr="004162BB" w:rsidRDefault="00645D8E" w:rsidP="00645D8E">
      <w:pPr>
        <w:pStyle w:val="TOC1"/>
        <w:numPr>
          <w:ilvl w:val="0"/>
          <w:numId w:val="25"/>
        </w:numPr>
        <w:tabs>
          <w:tab w:val="left" w:pos="1688"/>
          <w:tab w:val="left" w:pos="1689"/>
          <w:tab w:val="right" w:leader="dot" w:pos="8637"/>
        </w:tabs>
        <w:spacing w:before="49"/>
      </w:pPr>
      <w:r w:rsidRPr="004162BB">
        <w:t>Definitions</w:t>
      </w:r>
      <w:r w:rsidRPr="004162BB">
        <w:rPr>
          <w:spacing w:val="-3"/>
        </w:rPr>
        <w:t xml:space="preserve"> </w:t>
      </w:r>
      <w:r w:rsidRPr="004162BB">
        <w:t>and</w:t>
      </w:r>
      <w:r w:rsidRPr="004162BB">
        <w:rPr>
          <w:spacing w:val="-2"/>
        </w:rPr>
        <w:t xml:space="preserve"> </w:t>
      </w:r>
      <w:r w:rsidRPr="004162BB">
        <w:t>Interpretation</w:t>
      </w:r>
      <w:r w:rsidRPr="004162BB">
        <w:tab/>
        <w:t>3</w:t>
      </w:r>
    </w:p>
    <w:p w:rsidR="00645D8E" w:rsidRPr="004162BB" w:rsidRDefault="00645D8E" w:rsidP="00645D8E">
      <w:pPr>
        <w:pStyle w:val="TOC1"/>
        <w:numPr>
          <w:ilvl w:val="0"/>
          <w:numId w:val="25"/>
        </w:numPr>
        <w:tabs>
          <w:tab w:val="left" w:pos="1688"/>
          <w:tab w:val="left" w:pos="1689"/>
          <w:tab w:val="right" w:leader="dot" w:pos="8637"/>
        </w:tabs>
      </w:pPr>
      <w:r w:rsidRPr="004162BB">
        <w:t>Term</w:t>
      </w:r>
      <w:r w:rsidRPr="004162BB">
        <w:tab/>
      </w:r>
      <w:r w:rsidR="007B58CD" w:rsidRPr="004162BB">
        <w:t>11</w:t>
      </w:r>
    </w:p>
    <w:p w:rsidR="00645D8E" w:rsidRPr="004162BB" w:rsidRDefault="00645D8E" w:rsidP="00645D8E">
      <w:pPr>
        <w:pStyle w:val="TOC1"/>
        <w:numPr>
          <w:ilvl w:val="0"/>
          <w:numId w:val="25"/>
        </w:numPr>
        <w:tabs>
          <w:tab w:val="left" w:pos="1688"/>
          <w:tab w:val="left" w:pos="1689"/>
          <w:tab w:val="right" w:leader="dot" w:pos="8637"/>
        </w:tabs>
      </w:pPr>
      <w:r w:rsidRPr="004162BB">
        <w:t>Extending the</w:t>
      </w:r>
      <w:r w:rsidRPr="004162BB">
        <w:rPr>
          <w:spacing w:val="-1"/>
        </w:rPr>
        <w:t xml:space="preserve"> </w:t>
      </w:r>
      <w:r w:rsidRPr="004162BB">
        <w:t>initial</w:t>
      </w:r>
      <w:r w:rsidRPr="004162BB">
        <w:rPr>
          <w:spacing w:val="-1"/>
        </w:rPr>
        <w:t xml:space="preserve"> </w:t>
      </w:r>
      <w:r w:rsidRPr="004162BB">
        <w:t>term</w:t>
      </w:r>
      <w:r w:rsidRPr="004162BB">
        <w:tab/>
      </w:r>
      <w:r w:rsidR="007B58CD" w:rsidRPr="004162BB">
        <w:t>11</w:t>
      </w:r>
    </w:p>
    <w:p w:rsidR="00645D8E" w:rsidRPr="004162BB" w:rsidRDefault="00645D8E" w:rsidP="00645D8E">
      <w:pPr>
        <w:pStyle w:val="TOC1"/>
        <w:numPr>
          <w:ilvl w:val="0"/>
          <w:numId w:val="25"/>
        </w:numPr>
        <w:tabs>
          <w:tab w:val="left" w:pos="1688"/>
          <w:tab w:val="left" w:pos="1689"/>
          <w:tab w:val="right" w:leader="dot" w:pos="8637"/>
        </w:tabs>
      </w:pPr>
      <w:r w:rsidRPr="004162BB">
        <w:t>Consents, Supplier's warranty and</w:t>
      </w:r>
      <w:r w:rsidRPr="004162BB">
        <w:rPr>
          <w:spacing w:val="-6"/>
        </w:rPr>
        <w:t xml:space="preserve"> </w:t>
      </w:r>
      <w:r w:rsidRPr="004162BB">
        <w:t>due</w:t>
      </w:r>
      <w:r w:rsidRPr="004162BB">
        <w:rPr>
          <w:spacing w:val="-2"/>
        </w:rPr>
        <w:t xml:space="preserve"> </w:t>
      </w:r>
      <w:r w:rsidRPr="004162BB">
        <w:t>diligence</w:t>
      </w:r>
      <w:r w:rsidRPr="004162BB">
        <w:tab/>
      </w:r>
      <w:r w:rsidR="007B58CD" w:rsidRPr="004162BB">
        <w:t>11</w:t>
      </w:r>
    </w:p>
    <w:p w:rsidR="00645D8E" w:rsidRPr="004162BB" w:rsidRDefault="00301334" w:rsidP="00645D8E">
      <w:pPr>
        <w:pStyle w:val="TOC1"/>
        <w:numPr>
          <w:ilvl w:val="0"/>
          <w:numId w:val="25"/>
        </w:numPr>
        <w:tabs>
          <w:tab w:val="left" w:pos="1688"/>
          <w:tab w:val="left" w:pos="1689"/>
          <w:tab w:val="right" w:leader="dot" w:pos="8637"/>
        </w:tabs>
      </w:pPr>
      <w:hyperlink w:anchor="_TOC_250015" w:history="1">
        <w:r w:rsidR="00645D8E" w:rsidRPr="004162BB">
          <w:t>The</w:t>
        </w:r>
        <w:r w:rsidR="00645D8E" w:rsidRPr="004162BB">
          <w:rPr>
            <w:spacing w:val="-2"/>
          </w:rPr>
          <w:t xml:space="preserve"> </w:t>
        </w:r>
        <w:r w:rsidR="00645D8E" w:rsidRPr="004162BB">
          <w:t>services</w:t>
        </w:r>
        <w:r w:rsidR="00645D8E" w:rsidRPr="004162BB">
          <w:tab/>
          <w:t>1</w:t>
        </w:r>
        <w:r w:rsidR="007B58CD" w:rsidRPr="004162BB">
          <w:t>2</w:t>
        </w:r>
      </w:hyperlink>
    </w:p>
    <w:p w:rsidR="00645D8E" w:rsidRPr="004162BB" w:rsidRDefault="00645D8E" w:rsidP="00645D8E">
      <w:pPr>
        <w:pStyle w:val="TOC1"/>
        <w:numPr>
          <w:ilvl w:val="0"/>
          <w:numId w:val="25"/>
        </w:numPr>
        <w:tabs>
          <w:tab w:val="left" w:pos="1688"/>
          <w:tab w:val="left" w:pos="1689"/>
          <w:tab w:val="right" w:leader="dot" w:pos="8637"/>
        </w:tabs>
      </w:pPr>
      <w:r w:rsidRPr="004162BB">
        <w:t>DPS</w:t>
      </w:r>
      <w:r w:rsidRPr="004162BB">
        <w:rPr>
          <w:spacing w:val="-1"/>
        </w:rPr>
        <w:t xml:space="preserve"> </w:t>
      </w:r>
      <w:r w:rsidRPr="004162BB">
        <w:t>Procedures</w:t>
      </w:r>
      <w:r w:rsidRPr="004162BB">
        <w:tab/>
        <w:t>1</w:t>
      </w:r>
      <w:r w:rsidR="007B58CD" w:rsidRPr="004162BB">
        <w:t>4</w:t>
      </w:r>
    </w:p>
    <w:p w:rsidR="00645D8E" w:rsidRPr="004162BB" w:rsidRDefault="00301334" w:rsidP="00645D8E">
      <w:pPr>
        <w:pStyle w:val="TOC1"/>
        <w:numPr>
          <w:ilvl w:val="0"/>
          <w:numId w:val="25"/>
        </w:numPr>
        <w:tabs>
          <w:tab w:val="left" w:pos="1688"/>
          <w:tab w:val="left" w:pos="1689"/>
          <w:tab w:val="right" w:leader="dot" w:pos="8637"/>
        </w:tabs>
      </w:pPr>
      <w:hyperlink w:anchor="_TOC_250014" w:history="1">
        <w:r w:rsidR="00645D8E" w:rsidRPr="004162BB">
          <w:t>Service</w:t>
        </w:r>
        <w:r w:rsidR="00645D8E" w:rsidRPr="004162BB">
          <w:rPr>
            <w:spacing w:val="-1"/>
          </w:rPr>
          <w:t xml:space="preserve"> </w:t>
        </w:r>
        <w:r w:rsidR="00645D8E" w:rsidRPr="004162BB">
          <w:t>standards</w:t>
        </w:r>
        <w:r w:rsidR="00645D8E" w:rsidRPr="004162BB">
          <w:tab/>
          <w:t>1</w:t>
        </w:r>
        <w:r w:rsidR="00391DEA" w:rsidRPr="004162BB">
          <w:t>4</w:t>
        </w:r>
      </w:hyperlink>
    </w:p>
    <w:p w:rsidR="00645D8E" w:rsidRPr="004162BB" w:rsidRDefault="00645D8E" w:rsidP="00645D8E">
      <w:pPr>
        <w:pStyle w:val="TOC1"/>
        <w:numPr>
          <w:ilvl w:val="0"/>
          <w:numId w:val="25"/>
        </w:numPr>
        <w:tabs>
          <w:tab w:val="left" w:pos="1688"/>
          <w:tab w:val="left" w:pos="1689"/>
          <w:tab w:val="right" w:leader="dot" w:pos="8637"/>
        </w:tabs>
        <w:spacing w:before="48"/>
      </w:pPr>
      <w:r w:rsidRPr="004162BB">
        <w:t>Health</w:t>
      </w:r>
      <w:r w:rsidRPr="004162BB">
        <w:rPr>
          <w:spacing w:val="-1"/>
        </w:rPr>
        <w:t xml:space="preserve"> </w:t>
      </w:r>
      <w:r w:rsidRPr="004162BB">
        <w:t>and Safety</w:t>
      </w:r>
      <w:r w:rsidRPr="004162BB">
        <w:tab/>
        <w:t>1</w:t>
      </w:r>
      <w:r w:rsidR="007B58CD" w:rsidRPr="004162BB">
        <w:t>5</w:t>
      </w:r>
    </w:p>
    <w:p w:rsidR="00645D8E" w:rsidRPr="004162BB" w:rsidRDefault="00645D8E" w:rsidP="00645D8E">
      <w:pPr>
        <w:pStyle w:val="TOC1"/>
        <w:numPr>
          <w:ilvl w:val="0"/>
          <w:numId w:val="25"/>
        </w:numPr>
        <w:tabs>
          <w:tab w:val="left" w:pos="1688"/>
          <w:tab w:val="left" w:pos="1689"/>
          <w:tab w:val="right" w:leader="dot" w:pos="8637"/>
        </w:tabs>
      </w:pPr>
      <w:r w:rsidRPr="004162BB">
        <w:t>Council's Premises</w:t>
      </w:r>
      <w:r w:rsidRPr="004162BB">
        <w:rPr>
          <w:spacing w:val="-2"/>
        </w:rPr>
        <w:t xml:space="preserve"> </w:t>
      </w:r>
      <w:r w:rsidRPr="004162BB">
        <w:t>and</w:t>
      </w:r>
      <w:r w:rsidRPr="004162BB">
        <w:rPr>
          <w:spacing w:val="-4"/>
        </w:rPr>
        <w:t xml:space="preserve"> </w:t>
      </w:r>
      <w:r w:rsidRPr="004162BB">
        <w:t>Assets</w:t>
      </w:r>
      <w:r w:rsidRPr="004162BB">
        <w:tab/>
        <w:t>1</w:t>
      </w:r>
      <w:r w:rsidR="007B58CD" w:rsidRPr="004162BB">
        <w:t>6</w:t>
      </w:r>
    </w:p>
    <w:p w:rsidR="00645D8E" w:rsidRPr="004162BB" w:rsidRDefault="00301334" w:rsidP="00645D8E">
      <w:pPr>
        <w:pStyle w:val="TOC1"/>
        <w:numPr>
          <w:ilvl w:val="0"/>
          <w:numId w:val="25"/>
        </w:numPr>
        <w:tabs>
          <w:tab w:val="left" w:pos="1688"/>
          <w:tab w:val="left" w:pos="1689"/>
          <w:tab w:val="right" w:leader="dot" w:pos="8637"/>
        </w:tabs>
      </w:pPr>
      <w:hyperlink w:anchor="_TOC_250013" w:history="1">
        <w:r w:rsidR="00645D8E" w:rsidRPr="004162BB">
          <w:t>[Disaster</w:t>
        </w:r>
        <w:r w:rsidR="00645D8E" w:rsidRPr="004162BB">
          <w:rPr>
            <w:spacing w:val="-2"/>
          </w:rPr>
          <w:t xml:space="preserve"> </w:t>
        </w:r>
        <w:r w:rsidR="00645D8E" w:rsidRPr="004162BB">
          <w:t>recovery</w:t>
        </w:r>
        <w:r w:rsidR="00645D8E" w:rsidRPr="004162BB">
          <w:tab/>
          <w:t>1</w:t>
        </w:r>
        <w:r w:rsidR="007B58CD" w:rsidRPr="004162BB">
          <w:t>6</w:t>
        </w:r>
      </w:hyperlink>
    </w:p>
    <w:p w:rsidR="00645D8E" w:rsidRPr="004162BB" w:rsidRDefault="00645D8E" w:rsidP="00645D8E">
      <w:pPr>
        <w:pStyle w:val="TOC1"/>
        <w:numPr>
          <w:ilvl w:val="0"/>
          <w:numId w:val="25"/>
        </w:numPr>
        <w:tabs>
          <w:tab w:val="left" w:pos="1688"/>
          <w:tab w:val="left" w:pos="1689"/>
          <w:tab w:val="right" w:leader="dot" w:pos="8637"/>
        </w:tabs>
      </w:pPr>
      <w:r w:rsidRPr="004162BB">
        <w:t>Charges</w:t>
      </w:r>
      <w:r w:rsidRPr="004162BB">
        <w:rPr>
          <w:spacing w:val="-3"/>
        </w:rPr>
        <w:t xml:space="preserve"> </w:t>
      </w:r>
      <w:r w:rsidRPr="004162BB">
        <w:t>and</w:t>
      </w:r>
      <w:r w:rsidRPr="004162BB">
        <w:rPr>
          <w:spacing w:val="-1"/>
        </w:rPr>
        <w:t xml:space="preserve"> </w:t>
      </w:r>
      <w:r w:rsidRPr="004162BB">
        <w:t>Payment</w:t>
      </w:r>
      <w:r w:rsidRPr="004162BB">
        <w:tab/>
        <w:t>1</w:t>
      </w:r>
      <w:r w:rsidR="007B58CD" w:rsidRPr="004162BB">
        <w:t>6</w:t>
      </w:r>
    </w:p>
    <w:p w:rsidR="00645D8E" w:rsidRPr="004162BB" w:rsidRDefault="00645D8E" w:rsidP="00645D8E">
      <w:pPr>
        <w:pStyle w:val="TOC1"/>
        <w:numPr>
          <w:ilvl w:val="0"/>
          <w:numId w:val="25"/>
        </w:numPr>
        <w:tabs>
          <w:tab w:val="left" w:pos="1688"/>
          <w:tab w:val="left" w:pos="1689"/>
          <w:tab w:val="right" w:leader="dot" w:pos="8637"/>
        </w:tabs>
      </w:pPr>
      <w:r w:rsidRPr="004162BB">
        <w:t>Service credits</w:t>
      </w:r>
      <w:r w:rsidRPr="004162BB">
        <w:rPr>
          <w:spacing w:val="-1"/>
        </w:rPr>
        <w:t xml:space="preserve"> </w:t>
      </w:r>
      <w:r w:rsidRPr="004162BB">
        <w:t>(not</w:t>
      </w:r>
      <w:r w:rsidRPr="004162BB">
        <w:rPr>
          <w:spacing w:val="-1"/>
        </w:rPr>
        <w:t xml:space="preserve"> </w:t>
      </w:r>
      <w:r w:rsidRPr="004162BB">
        <w:t>used)</w:t>
      </w:r>
      <w:r w:rsidRPr="004162BB">
        <w:tab/>
        <w:t>1</w:t>
      </w:r>
      <w:r w:rsidR="007B58CD" w:rsidRPr="004162BB">
        <w:t>8</w:t>
      </w:r>
    </w:p>
    <w:p w:rsidR="00645D8E" w:rsidRPr="004162BB" w:rsidRDefault="00645D8E" w:rsidP="00645D8E">
      <w:pPr>
        <w:pStyle w:val="TOC1"/>
        <w:numPr>
          <w:ilvl w:val="0"/>
          <w:numId w:val="25"/>
        </w:numPr>
        <w:tabs>
          <w:tab w:val="left" w:pos="1688"/>
          <w:tab w:val="left" w:pos="1689"/>
          <w:tab w:val="right" w:leader="dot" w:pos="8637"/>
        </w:tabs>
      </w:pPr>
      <w:r w:rsidRPr="004162BB">
        <w:t>Key</w:t>
      </w:r>
      <w:r w:rsidRPr="004162BB">
        <w:rPr>
          <w:spacing w:val="-2"/>
        </w:rPr>
        <w:t xml:space="preserve"> </w:t>
      </w:r>
      <w:r w:rsidRPr="004162BB">
        <w:t>personnel</w:t>
      </w:r>
      <w:r w:rsidRPr="004162BB">
        <w:tab/>
        <w:t>1</w:t>
      </w:r>
      <w:r w:rsidR="007B58CD" w:rsidRPr="004162BB">
        <w:t>8</w:t>
      </w:r>
    </w:p>
    <w:p w:rsidR="00645D8E" w:rsidRPr="004162BB" w:rsidRDefault="00645D8E" w:rsidP="00645D8E">
      <w:pPr>
        <w:pStyle w:val="TOC1"/>
        <w:numPr>
          <w:ilvl w:val="0"/>
          <w:numId w:val="25"/>
        </w:numPr>
        <w:tabs>
          <w:tab w:val="left" w:pos="1688"/>
          <w:tab w:val="left" w:pos="1689"/>
          <w:tab w:val="right" w:leader="dot" w:pos="8637"/>
        </w:tabs>
      </w:pPr>
      <w:r w:rsidRPr="004162BB">
        <w:t>Other personnel used to provide</w:t>
      </w:r>
      <w:r w:rsidRPr="004162BB">
        <w:rPr>
          <w:spacing w:val="-7"/>
        </w:rPr>
        <w:t xml:space="preserve"> </w:t>
      </w:r>
      <w:r w:rsidRPr="004162BB">
        <w:t>the services</w:t>
      </w:r>
      <w:r w:rsidRPr="004162BB">
        <w:tab/>
        <w:t>1</w:t>
      </w:r>
      <w:r w:rsidR="007B58CD" w:rsidRPr="004162BB">
        <w:t>9</w:t>
      </w:r>
    </w:p>
    <w:p w:rsidR="00645D8E" w:rsidRPr="004162BB" w:rsidRDefault="00645D8E" w:rsidP="00645D8E">
      <w:pPr>
        <w:pStyle w:val="TOC1"/>
        <w:numPr>
          <w:ilvl w:val="0"/>
          <w:numId w:val="25"/>
        </w:numPr>
        <w:tabs>
          <w:tab w:val="left" w:pos="1688"/>
          <w:tab w:val="left" w:pos="1689"/>
          <w:tab w:val="right" w:leader="dot" w:pos="8637"/>
        </w:tabs>
      </w:pPr>
      <w:r w:rsidRPr="004162BB">
        <w:t>Safeguarding children and</w:t>
      </w:r>
      <w:r w:rsidRPr="004162BB">
        <w:rPr>
          <w:spacing w:val="-2"/>
        </w:rPr>
        <w:t xml:space="preserve"> </w:t>
      </w:r>
      <w:r w:rsidR="007B58CD" w:rsidRPr="004162BB">
        <w:t>vulnerable adults</w:t>
      </w:r>
      <w:r w:rsidR="007B58CD" w:rsidRPr="004162BB">
        <w:tab/>
        <w:t>20</w:t>
      </w:r>
    </w:p>
    <w:p w:rsidR="00645D8E" w:rsidRPr="004162BB" w:rsidRDefault="00301334" w:rsidP="00645D8E">
      <w:pPr>
        <w:pStyle w:val="TOC1"/>
        <w:numPr>
          <w:ilvl w:val="0"/>
          <w:numId w:val="25"/>
        </w:numPr>
        <w:tabs>
          <w:tab w:val="left" w:pos="1688"/>
          <w:tab w:val="left" w:pos="1689"/>
          <w:tab w:val="right" w:leader="dot" w:pos="8637"/>
        </w:tabs>
      </w:pPr>
      <w:hyperlink w:anchor="_TOC_250012" w:history="1">
        <w:r w:rsidR="007B58CD" w:rsidRPr="004162BB">
          <w:t>TUPE</w:t>
        </w:r>
        <w:r w:rsidR="007B58CD" w:rsidRPr="004162BB">
          <w:tab/>
          <w:t>21</w:t>
        </w:r>
      </w:hyperlink>
    </w:p>
    <w:p w:rsidR="00645D8E" w:rsidRPr="004162BB" w:rsidRDefault="00645D8E" w:rsidP="00645D8E">
      <w:pPr>
        <w:pStyle w:val="TOC1"/>
        <w:numPr>
          <w:ilvl w:val="0"/>
          <w:numId w:val="25"/>
        </w:numPr>
        <w:tabs>
          <w:tab w:val="left" w:pos="1688"/>
          <w:tab w:val="left" w:pos="1689"/>
          <w:tab w:val="right" w:leader="dot" w:pos="8637"/>
        </w:tabs>
      </w:pPr>
      <w:r w:rsidRPr="004162BB">
        <w:t>Reporting</w:t>
      </w:r>
      <w:r w:rsidRPr="004162BB">
        <w:rPr>
          <w:spacing w:val="1"/>
        </w:rPr>
        <w:t xml:space="preserve"> </w:t>
      </w:r>
      <w:r w:rsidRPr="004162BB">
        <w:t>and</w:t>
      </w:r>
      <w:r w:rsidRPr="004162BB">
        <w:rPr>
          <w:spacing w:val="-2"/>
        </w:rPr>
        <w:t xml:space="preserve"> </w:t>
      </w:r>
      <w:r w:rsidR="007B58CD" w:rsidRPr="004162BB">
        <w:t>meetings</w:t>
      </w:r>
      <w:r w:rsidR="007B58CD" w:rsidRPr="004162BB">
        <w:tab/>
        <w:t>21</w:t>
      </w:r>
    </w:p>
    <w:p w:rsidR="00645D8E" w:rsidRPr="004162BB" w:rsidRDefault="007B58CD" w:rsidP="00645D8E">
      <w:pPr>
        <w:pStyle w:val="TOC1"/>
        <w:numPr>
          <w:ilvl w:val="0"/>
          <w:numId w:val="25"/>
        </w:numPr>
        <w:tabs>
          <w:tab w:val="left" w:pos="1688"/>
          <w:tab w:val="left" w:pos="1689"/>
          <w:tab w:val="right" w:leader="dot" w:pos="8637"/>
        </w:tabs>
      </w:pPr>
      <w:r w:rsidRPr="004162BB">
        <w:t>Monitoring</w:t>
      </w:r>
      <w:r w:rsidRPr="004162BB">
        <w:tab/>
        <w:t>21</w:t>
      </w:r>
    </w:p>
    <w:p w:rsidR="00645D8E" w:rsidRPr="004162BB" w:rsidRDefault="00645D8E" w:rsidP="00645D8E">
      <w:pPr>
        <w:pStyle w:val="TOC1"/>
        <w:numPr>
          <w:ilvl w:val="0"/>
          <w:numId w:val="25"/>
        </w:numPr>
        <w:tabs>
          <w:tab w:val="left" w:pos="1688"/>
          <w:tab w:val="left" w:pos="1689"/>
          <w:tab w:val="right" w:leader="dot" w:pos="8637"/>
        </w:tabs>
      </w:pPr>
      <w:r w:rsidRPr="004162BB">
        <w:t>Change control and</w:t>
      </w:r>
      <w:r w:rsidRPr="004162BB">
        <w:rPr>
          <w:spacing w:val="-6"/>
        </w:rPr>
        <w:t xml:space="preserve"> </w:t>
      </w:r>
      <w:r w:rsidRPr="004162BB">
        <w:t>continuous</w:t>
      </w:r>
      <w:r w:rsidRPr="004162BB">
        <w:rPr>
          <w:spacing w:val="1"/>
        </w:rPr>
        <w:t xml:space="preserve"> </w:t>
      </w:r>
      <w:r w:rsidR="007B58CD" w:rsidRPr="004162BB">
        <w:t>improvement</w:t>
      </w:r>
      <w:r w:rsidR="007B58CD" w:rsidRPr="004162BB">
        <w:tab/>
        <w:t>21</w:t>
      </w:r>
    </w:p>
    <w:p w:rsidR="00645D8E" w:rsidRPr="004162BB" w:rsidRDefault="00645D8E" w:rsidP="00645D8E">
      <w:pPr>
        <w:pStyle w:val="TOC1"/>
        <w:numPr>
          <w:ilvl w:val="0"/>
          <w:numId w:val="25"/>
        </w:numPr>
        <w:tabs>
          <w:tab w:val="left" w:pos="1688"/>
          <w:tab w:val="left" w:pos="1689"/>
          <w:tab w:val="right" w:leader="dot" w:pos="8637"/>
        </w:tabs>
      </w:pPr>
      <w:r w:rsidRPr="004162BB">
        <w:t>Dispute</w:t>
      </w:r>
      <w:r w:rsidRPr="004162BB">
        <w:rPr>
          <w:spacing w:val="-1"/>
        </w:rPr>
        <w:t xml:space="preserve"> </w:t>
      </w:r>
      <w:r w:rsidRPr="004162BB">
        <w:t>resolution</w:t>
      </w:r>
      <w:r w:rsidRPr="004162BB">
        <w:tab/>
        <w:t>2</w:t>
      </w:r>
      <w:r w:rsidR="007B58CD" w:rsidRPr="004162BB">
        <w:t>2</w:t>
      </w:r>
    </w:p>
    <w:p w:rsidR="00645D8E" w:rsidRPr="004162BB" w:rsidRDefault="00645D8E" w:rsidP="00645D8E">
      <w:pPr>
        <w:pStyle w:val="TOC1"/>
        <w:numPr>
          <w:ilvl w:val="0"/>
          <w:numId w:val="25"/>
        </w:numPr>
        <w:tabs>
          <w:tab w:val="left" w:pos="1688"/>
          <w:tab w:val="left" w:pos="1689"/>
          <w:tab w:val="right" w:leader="dot" w:pos="8637"/>
        </w:tabs>
      </w:pPr>
      <w:r w:rsidRPr="004162BB">
        <w:t>Sub-Contracting</w:t>
      </w:r>
      <w:r w:rsidRPr="004162BB">
        <w:rPr>
          <w:spacing w:val="1"/>
        </w:rPr>
        <w:t xml:space="preserve"> </w:t>
      </w:r>
      <w:r w:rsidRPr="004162BB">
        <w:t>and</w:t>
      </w:r>
      <w:r w:rsidRPr="004162BB">
        <w:rPr>
          <w:spacing w:val="-2"/>
        </w:rPr>
        <w:t xml:space="preserve"> </w:t>
      </w:r>
      <w:r w:rsidRPr="004162BB">
        <w:t>assignment</w:t>
      </w:r>
      <w:r w:rsidRPr="004162BB">
        <w:tab/>
        <w:t>2</w:t>
      </w:r>
      <w:r w:rsidR="007B58CD" w:rsidRPr="004162BB">
        <w:t>3</w:t>
      </w:r>
    </w:p>
    <w:p w:rsidR="00645D8E" w:rsidRPr="004162BB" w:rsidRDefault="00645D8E" w:rsidP="00645D8E">
      <w:pPr>
        <w:pStyle w:val="TOC1"/>
        <w:numPr>
          <w:ilvl w:val="0"/>
          <w:numId w:val="25"/>
        </w:numPr>
        <w:tabs>
          <w:tab w:val="left" w:pos="1688"/>
          <w:tab w:val="left" w:pos="1689"/>
          <w:tab w:val="right" w:leader="dot" w:pos="8637"/>
        </w:tabs>
        <w:spacing w:before="48"/>
      </w:pPr>
      <w:r w:rsidRPr="004162BB">
        <w:t>[Indemnities</w:t>
      </w:r>
      <w:r w:rsidRPr="004162BB">
        <w:tab/>
        <w:t>2</w:t>
      </w:r>
      <w:r w:rsidR="007B58CD" w:rsidRPr="004162BB">
        <w:t>4</w:t>
      </w:r>
    </w:p>
    <w:p w:rsidR="00645D8E" w:rsidRPr="004162BB" w:rsidRDefault="00645D8E" w:rsidP="00645D8E">
      <w:pPr>
        <w:pStyle w:val="TOC1"/>
        <w:numPr>
          <w:ilvl w:val="0"/>
          <w:numId w:val="25"/>
        </w:numPr>
        <w:tabs>
          <w:tab w:val="left" w:pos="1688"/>
          <w:tab w:val="left" w:pos="1689"/>
          <w:tab w:val="right" w:leader="dot" w:pos="8637"/>
        </w:tabs>
      </w:pPr>
      <w:r w:rsidRPr="004162BB">
        <w:t>Limitation</w:t>
      </w:r>
      <w:r w:rsidRPr="004162BB">
        <w:rPr>
          <w:spacing w:val="-1"/>
        </w:rPr>
        <w:t xml:space="preserve"> </w:t>
      </w:r>
      <w:r w:rsidRPr="004162BB">
        <w:t>of</w:t>
      </w:r>
      <w:r w:rsidRPr="004162BB">
        <w:rPr>
          <w:spacing w:val="2"/>
        </w:rPr>
        <w:t xml:space="preserve"> </w:t>
      </w:r>
      <w:r w:rsidRPr="004162BB">
        <w:t>liability</w:t>
      </w:r>
      <w:r w:rsidRPr="004162BB">
        <w:tab/>
        <w:t>2</w:t>
      </w:r>
      <w:r w:rsidR="007B58CD" w:rsidRPr="004162BB">
        <w:t>4</w:t>
      </w:r>
    </w:p>
    <w:p w:rsidR="00645D8E" w:rsidRPr="004162BB" w:rsidRDefault="00645D8E" w:rsidP="00645D8E">
      <w:pPr>
        <w:pStyle w:val="TOC1"/>
        <w:numPr>
          <w:ilvl w:val="0"/>
          <w:numId w:val="25"/>
        </w:numPr>
        <w:tabs>
          <w:tab w:val="left" w:pos="1688"/>
          <w:tab w:val="left" w:pos="1689"/>
          <w:tab w:val="right" w:leader="dot" w:pos="8637"/>
        </w:tabs>
      </w:pPr>
      <w:r w:rsidRPr="004162BB">
        <w:t>Insurance</w:t>
      </w:r>
      <w:r w:rsidRPr="004162BB">
        <w:tab/>
        <w:t>2</w:t>
      </w:r>
      <w:r w:rsidR="007B58CD" w:rsidRPr="004162BB">
        <w:t>5</w:t>
      </w:r>
    </w:p>
    <w:p w:rsidR="00645D8E" w:rsidRPr="004162BB" w:rsidRDefault="00645D8E" w:rsidP="00645D8E">
      <w:pPr>
        <w:pStyle w:val="TOC1"/>
        <w:numPr>
          <w:ilvl w:val="0"/>
          <w:numId w:val="25"/>
        </w:numPr>
        <w:tabs>
          <w:tab w:val="left" w:pos="1688"/>
          <w:tab w:val="left" w:pos="1689"/>
          <w:tab w:val="right" w:leader="dot" w:pos="8637"/>
        </w:tabs>
      </w:pPr>
      <w:r w:rsidRPr="004162BB">
        <w:t>Freedom</w:t>
      </w:r>
      <w:r w:rsidRPr="004162BB">
        <w:rPr>
          <w:spacing w:val="-2"/>
        </w:rPr>
        <w:t xml:space="preserve"> </w:t>
      </w:r>
      <w:r w:rsidRPr="004162BB">
        <w:t>of</w:t>
      </w:r>
      <w:r w:rsidRPr="004162BB">
        <w:rPr>
          <w:spacing w:val="2"/>
        </w:rPr>
        <w:t xml:space="preserve"> </w:t>
      </w:r>
      <w:r w:rsidRPr="004162BB">
        <w:t>information</w:t>
      </w:r>
      <w:r w:rsidRPr="004162BB">
        <w:tab/>
        <w:t>2</w:t>
      </w:r>
      <w:r w:rsidR="007B58CD" w:rsidRPr="004162BB">
        <w:t>6</w:t>
      </w:r>
    </w:p>
    <w:p w:rsidR="00645D8E" w:rsidRPr="004162BB" w:rsidRDefault="00645D8E" w:rsidP="00645D8E">
      <w:pPr>
        <w:pStyle w:val="TOC1"/>
        <w:numPr>
          <w:ilvl w:val="0"/>
          <w:numId w:val="25"/>
        </w:numPr>
        <w:tabs>
          <w:tab w:val="left" w:pos="1688"/>
          <w:tab w:val="left" w:pos="1689"/>
          <w:tab w:val="right" w:leader="dot" w:pos="8637"/>
        </w:tabs>
      </w:pPr>
      <w:r w:rsidRPr="004162BB">
        <w:t>Data protection</w:t>
      </w:r>
      <w:r w:rsidRPr="004162BB">
        <w:tab/>
        <w:t>2</w:t>
      </w:r>
      <w:r w:rsidR="007B58CD" w:rsidRPr="004162BB">
        <w:t>7</w:t>
      </w:r>
    </w:p>
    <w:p w:rsidR="00645D8E" w:rsidRPr="004162BB" w:rsidRDefault="007B58CD" w:rsidP="00645D8E">
      <w:pPr>
        <w:pStyle w:val="TOC1"/>
        <w:numPr>
          <w:ilvl w:val="0"/>
          <w:numId w:val="25"/>
        </w:numPr>
        <w:tabs>
          <w:tab w:val="left" w:pos="1688"/>
          <w:tab w:val="left" w:pos="1689"/>
          <w:tab w:val="right" w:leader="dot" w:pos="8637"/>
        </w:tabs>
      </w:pPr>
      <w:r w:rsidRPr="004162BB">
        <w:t>Confidentiality</w:t>
      </w:r>
      <w:r w:rsidRPr="004162BB">
        <w:tab/>
        <w:t>32</w:t>
      </w:r>
    </w:p>
    <w:p w:rsidR="00645D8E" w:rsidRPr="004162BB" w:rsidRDefault="007B58CD" w:rsidP="00645D8E">
      <w:pPr>
        <w:pStyle w:val="TOC1"/>
        <w:numPr>
          <w:ilvl w:val="0"/>
          <w:numId w:val="25"/>
        </w:numPr>
        <w:tabs>
          <w:tab w:val="left" w:pos="1688"/>
          <w:tab w:val="left" w:pos="1689"/>
          <w:tab w:val="right" w:leader="dot" w:pos="8637"/>
        </w:tabs>
      </w:pPr>
      <w:r w:rsidRPr="004162BB">
        <w:t>Audit</w:t>
      </w:r>
      <w:r w:rsidRPr="004162BB">
        <w:tab/>
        <w:t>32</w:t>
      </w:r>
    </w:p>
    <w:p w:rsidR="00645D8E" w:rsidRPr="004162BB" w:rsidRDefault="00645D8E" w:rsidP="00645D8E">
      <w:pPr>
        <w:pStyle w:val="TOC1"/>
        <w:numPr>
          <w:ilvl w:val="0"/>
          <w:numId w:val="25"/>
        </w:numPr>
        <w:tabs>
          <w:tab w:val="left" w:pos="1688"/>
          <w:tab w:val="left" w:pos="1689"/>
          <w:tab w:val="right" w:leader="dot" w:pos="8637"/>
        </w:tabs>
      </w:pPr>
      <w:r w:rsidRPr="004162BB">
        <w:t>Intellectual</w:t>
      </w:r>
      <w:r w:rsidRPr="004162BB">
        <w:rPr>
          <w:spacing w:val="-1"/>
        </w:rPr>
        <w:t xml:space="preserve"> </w:t>
      </w:r>
      <w:r w:rsidR="007B58CD" w:rsidRPr="004162BB">
        <w:t>property</w:t>
      </w:r>
      <w:r w:rsidR="007B58CD" w:rsidRPr="004162BB">
        <w:tab/>
        <w:t>34</w:t>
      </w:r>
    </w:p>
    <w:p w:rsidR="00645D8E" w:rsidRPr="004162BB" w:rsidRDefault="00645D8E" w:rsidP="00645D8E">
      <w:pPr>
        <w:pStyle w:val="TOC1"/>
        <w:numPr>
          <w:ilvl w:val="0"/>
          <w:numId w:val="25"/>
        </w:numPr>
        <w:tabs>
          <w:tab w:val="left" w:pos="1688"/>
          <w:tab w:val="left" w:pos="1689"/>
          <w:tab w:val="right" w:leader="dot" w:pos="8637"/>
        </w:tabs>
      </w:pPr>
      <w:r w:rsidRPr="004162BB">
        <w:t>Termination</w:t>
      </w:r>
      <w:r w:rsidRPr="004162BB">
        <w:rPr>
          <w:spacing w:val="-6"/>
        </w:rPr>
        <w:t xml:space="preserve"> </w:t>
      </w:r>
      <w:r w:rsidRPr="004162BB">
        <w:t>for</w:t>
      </w:r>
      <w:r w:rsidRPr="004162BB">
        <w:rPr>
          <w:spacing w:val="1"/>
        </w:rPr>
        <w:t xml:space="preserve"> </w:t>
      </w:r>
      <w:r w:rsidR="007B58CD" w:rsidRPr="004162BB">
        <w:t>breach</w:t>
      </w:r>
      <w:r w:rsidR="007B58CD" w:rsidRPr="004162BB">
        <w:tab/>
        <w:t>34</w:t>
      </w:r>
    </w:p>
    <w:p w:rsidR="00645D8E" w:rsidRPr="004162BB" w:rsidRDefault="00645D8E" w:rsidP="00645D8E">
      <w:pPr>
        <w:pStyle w:val="TOC1"/>
        <w:numPr>
          <w:ilvl w:val="0"/>
          <w:numId w:val="25"/>
        </w:numPr>
        <w:tabs>
          <w:tab w:val="left" w:pos="1688"/>
          <w:tab w:val="left" w:pos="1689"/>
          <w:tab w:val="right" w:leader="dot" w:pos="8637"/>
        </w:tabs>
      </w:pPr>
      <w:r w:rsidRPr="004162BB">
        <w:t>Termination</w:t>
      </w:r>
      <w:r w:rsidRPr="004162BB">
        <w:rPr>
          <w:spacing w:val="-3"/>
        </w:rPr>
        <w:t xml:space="preserve"> </w:t>
      </w:r>
      <w:r w:rsidRPr="004162BB">
        <w:t>on notice</w:t>
      </w:r>
      <w:r w:rsidRPr="004162BB">
        <w:tab/>
        <w:t>3</w:t>
      </w:r>
      <w:r w:rsidR="007B58CD" w:rsidRPr="004162BB">
        <w:t>5</w:t>
      </w:r>
    </w:p>
    <w:p w:rsidR="00645D8E" w:rsidRPr="004162BB" w:rsidRDefault="00645D8E" w:rsidP="00645D8E">
      <w:pPr>
        <w:pStyle w:val="TOC1"/>
        <w:numPr>
          <w:ilvl w:val="0"/>
          <w:numId w:val="25"/>
        </w:numPr>
        <w:tabs>
          <w:tab w:val="left" w:pos="1688"/>
          <w:tab w:val="left" w:pos="1689"/>
          <w:tab w:val="right" w:leader="dot" w:pos="8637"/>
        </w:tabs>
      </w:pPr>
      <w:r w:rsidRPr="004162BB">
        <w:t>Force</w:t>
      </w:r>
      <w:r w:rsidRPr="004162BB">
        <w:rPr>
          <w:spacing w:val="-2"/>
        </w:rPr>
        <w:t xml:space="preserve"> </w:t>
      </w:r>
      <w:r w:rsidRPr="004162BB">
        <w:t>majeure</w:t>
      </w:r>
      <w:r w:rsidRPr="004162BB">
        <w:tab/>
        <w:t>3</w:t>
      </w:r>
      <w:r w:rsidR="007B58CD" w:rsidRPr="004162BB">
        <w:t>5</w:t>
      </w:r>
    </w:p>
    <w:p w:rsidR="00645D8E" w:rsidRPr="004162BB" w:rsidRDefault="00645D8E" w:rsidP="00645D8E">
      <w:pPr>
        <w:pStyle w:val="TOC1"/>
        <w:numPr>
          <w:ilvl w:val="0"/>
          <w:numId w:val="25"/>
        </w:numPr>
        <w:tabs>
          <w:tab w:val="left" w:pos="1688"/>
          <w:tab w:val="left" w:pos="1689"/>
          <w:tab w:val="right" w:leader="dot" w:pos="8637"/>
        </w:tabs>
      </w:pPr>
      <w:r w:rsidRPr="004162BB">
        <w:t>Prevention</w:t>
      </w:r>
      <w:r w:rsidRPr="004162BB">
        <w:rPr>
          <w:spacing w:val="-1"/>
        </w:rPr>
        <w:t xml:space="preserve"> </w:t>
      </w:r>
      <w:r w:rsidRPr="004162BB">
        <w:t>of</w:t>
      </w:r>
      <w:r w:rsidRPr="004162BB">
        <w:rPr>
          <w:spacing w:val="4"/>
        </w:rPr>
        <w:t xml:space="preserve"> </w:t>
      </w:r>
      <w:r w:rsidRPr="004162BB">
        <w:t>bribery</w:t>
      </w:r>
      <w:r w:rsidRPr="004162BB">
        <w:tab/>
        <w:t>3</w:t>
      </w:r>
      <w:r w:rsidR="007B58CD" w:rsidRPr="004162BB">
        <w:t>7</w:t>
      </w:r>
    </w:p>
    <w:p w:rsidR="00645D8E" w:rsidRPr="004162BB" w:rsidRDefault="00645D8E" w:rsidP="00645D8E">
      <w:pPr>
        <w:pStyle w:val="TOC1"/>
        <w:numPr>
          <w:ilvl w:val="0"/>
          <w:numId w:val="25"/>
        </w:numPr>
        <w:tabs>
          <w:tab w:val="left" w:pos="1688"/>
          <w:tab w:val="left" w:pos="1689"/>
          <w:tab w:val="right" w:leader="dot" w:pos="8637"/>
        </w:tabs>
      </w:pPr>
      <w:r w:rsidRPr="004162BB">
        <w:t>Consequences</w:t>
      </w:r>
      <w:r w:rsidRPr="004162BB">
        <w:rPr>
          <w:spacing w:val="-3"/>
        </w:rPr>
        <w:t xml:space="preserve"> </w:t>
      </w:r>
      <w:r w:rsidRPr="004162BB">
        <w:t>of</w:t>
      </w:r>
      <w:r w:rsidRPr="004162BB">
        <w:rPr>
          <w:spacing w:val="-1"/>
        </w:rPr>
        <w:t xml:space="preserve"> </w:t>
      </w:r>
      <w:r w:rsidRPr="004162BB">
        <w:t>termination</w:t>
      </w:r>
      <w:r w:rsidRPr="004162BB">
        <w:tab/>
        <w:t>3</w:t>
      </w:r>
      <w:r w:rsidR="007B58CD" w:rsidRPr="004162BB">
        <w:t>8</w:t>
      </w:r>
    </w:p>
    <w:p w:rsidR="00645D8E" w:rsidRPr="004162BB" w:rsidRDefault="00645D8E" w:rsidP="00645D8E">
      <w:pPr>
        <w:pStyle w:val="TOC1"/>
        <w:numPr>
          <w:ilvl w:val="0"/>
          <w:numId w:val="25"/>
        </w:numPr>
        <w:tabs>
          <w:tab w:val="left" w:pos="1688"/>
          <w:tab w:val="left" w:pos="1689"/>
          <w:tab w:val="right" w:leader="dot" w:pos="8637"/>
        </w:tabs>
      </w:pPr>
      <w:r w:rsidRPr="004162BB">
        <w:t>Non-solicitation</w:t>
      </w:r>
      <w:r w:rsidRPr="004162BB">
        <w:tab/>
        <w:t>3</w:t>
      </w:r>
      <w:r w:rsidR="007B58CD" w:rsidRPr="004162BB">
        <w:t>9</w:t>
      </w:r>
    </w:p>
    <w:p w:rsidR="00645D8E" w:rsidRPr="004162BB" w:rsidRDefault="00645D8E" w:rsidP="00645D8E">
      <w:pPr>
        <w:pStyle w:val="TOC1"/>
        <w:numPr>
          <w:ilvl w:val="0"/>
          <w:numId w:val="25"/>
        </w:numPr>
        <w:tabs>
          <w:tab w:val="left" w:pos="1688"/>
          <w:tab w:val="left" w:pos="1689"/>
          <w:tab w:val="right" w:leader="dot" w:pos="8637"/>
        </w:tabs>
      </w:pPr>
      <w:r w:rsidRPr="004162BB">
        <w:t>Waiver</w:t>
      </w:r>
      <w:r w:rsidRPr="004162BB">
        <w:tab/>
        <w:t>3</w:t>
      </w:r>
      <w:r w:rsidR="007B58CD" w:rsidRPr="004162BB">
        <w:t>9</w:t>
      </w:r>
    </w:p>
    <w:p w:rsidR="00645D8E" w:rsidRPr="004162BB" w:rsidRDefault="00645D8E" w:rsidP="00645D8E">
      <w:pPr>
        <w:pStyle w:val="TOC1"/>
        <w:numPr>
          <w:ilvl w:val="0"/>
          <w:numId w:val="25"/>
        </w:numPr>
        <w:tabs>
          <w:tab w:val="left" w:pos="1688"/>
          <w:tab w:val="left" w:pos="1689"/>
          <w:tab w:val="right" w:leader="dot" w:pos="8637"/>
        </w:tabs>
      </w:pPr>
      <w:proofErr w:type="spellStart"/>
      <w:r w:rsidRPr="004162BB">
        <w:t>Cumulation</w:t>
      </w:r>
      <w:proofErr w:type="spellEnd"/>
      <w:r w:rsidRPr="004162BB">
        <w:rPr>
          <w:spacing w:val="-1"/>
        </w:rPr>
        <w:t xml:space="preserve"> </w:t>
      </w:r>
      <w:r w:rsidRPr="004162BB">
        <w:t>of</w:t>
      </w:r>
      <w:r w:rsidRPr="004162BB">
        <w:rPr>
          <w:spacing w:val="2"/>
        </w:rPr>
        <w:t xml:space="preserve"> </w:t>
      </w:r>
      <w:r w:rsidRPr="004162BB">
        <w:t>remedies</w:t>
      </w:r>
      <w:r w:rsidRPr="004162BB">
        <w:tab/>
        <w:t>3</w:t>
      </w:r>
      <w:r w:rsidR="007B58CD" w:rsidRPr="004162BB">
        <w:t>9</w:t>
      </w:r>
    </w:p>
    <w:p w:rsidR="00645D8E" w:rsidRPr="004162BB" w:rsidRDefault="00645D8E" w:rsidP="00645D8E">
      <w:pPr>
        <w:pStyle w:val="TOC1"/>
        <w:numPr>
          <w:ilvl w:val="0"/>
          <w:numId w:val="25"/>
        </w:numPr>
        <w:tabs>
          <w:tab w:val="left" w:pos="1688"/>
          <w:tab w:val="left" w:pos="1689"/>
          <w:tab w:val="right" w:leader="dot" w:pos="8637"/>
        </w:tabs>
      </w:pPr>
      <w:r w:rsidRPr="004162BB">
        <w:t>Severability</w:t>
      </w:r>
      <w:r w:rsidRPr="004162BB">
        <w:tab/>
        <w:t>3</w:t>
      </w:r>
      <w:r w:rsidR="007B58CD" w:rsidRPr="004162BB">
        <w:t>9</w:t>
      </w:r>
    </w:p>
    <w:p w:rsidR="00645D8E" w:rsidRPr="004162BB" w:rsidRDefault="00645D8E" w:rsidP="00645D8E">
      <w:pPr>
        <w:pStyle w:val="TOC1"/>
        <w:numPr>
          <w:ilvl w:val="0"/>
          <w:numId w:val="25"/>
        </w:numPr>
        <w:tabs>
          <w:tab w:val="left" w:pos="1688"/>
          <w:tab w:val="left" w:pos="1689"/>
          <w:tab w:val="right" w:leader="dot" w:pos="8637"/>
        </w:tabs>
      </w:pPr>
      <w:r w:rsidRPr="004162BB">
        <w:t>Partnership</w:t>
      </w:r>
      <w:r w:rsidRPr="004162BB">
        <w:rPr>
          <w:spacing w:val="-1"/>
        </w:rPr>
        <w:t xml:space="preserve"> </w:t>
      </w:r>
      <w:r w:rsidRPr="004162BB">
        <w:t>or</w:t>
      </w:r>
      <w:r w:rsidRPr="004162BB">
        <w:rPr>
          <w:spacing w:val="-1"/>
        </w:rPr>
        <w:t xml:space="preserve"> </w:t>
      </w:r>
      <w:r w:rsidRPr="004162BB">
        <w:t>agency</w:t>
      </w:r>
      <w:r w:rsidRPr="004162BB">
        <w:tab/>
        <w:t>3</w:t>
      </w:r>
      <w:r w:rsidR="007B58CD" w:rsidRPr="004162BB">
        <w:t>9</w:t>
      </w:r>
    </w:p>
    <w:p w:rsidR="00645D8E" w:rsidRPr="004162BB" w:rsidRDefault="00645D8E" w:rsidP="00645D8E">
      <w:pPr>
        <w:pStyle w:val="TOC1"/>
        <w:numPr>
          <w:ilvl w:val="0"/>
          <w:numId w:val="25"/>
        </w:numPr>
        <w:tabs>
          <w:tab w:val="left" w:pos="1688"/>
          <w:tab w:val="left" w:pos="1689"/>
          <w:tab w:val="right" w:leader="dot" w:pos="8637"/>
        </w:tabs>
      </w:pPr>
      <w:r w:rsidRPr="004162BB">
        <w:t>Third</w:t>
      </w:r>
      <w:r w:rsidRPr="004162BB">
        <w:rPr>
          <w:spacing w:val="-3"/>
        </w:rPr>
        <w:t xml:space="preserve"> </w:t>
      </w:r>
      <w:r w:rsidRPr="004162BB">
        <w:t>party</w:t>
      </w:r>
      <w:r w:rsidRPr="004162BB">
        <w:rPr>
          <w:spacing w:val="-2"/>
        </w:rPr>
        <w:t xml:space="preserve"> </w:t>
      </w:r>
      <w:r w:rsidRPr="004162BB">
        <w:t>rights</w:t>
      </w:r>
      <w:r w:rsidRPr="004162BB">
        <w:tab/>
        <w:t>3</w:t>
      </w:r>
      <w:r w:rsidR="007B58CD" w:rsidRPr="004162BB">
        <w:t>9</w:t>
      </w:r>
    </w:p>
    <w:p w:rsidR="00645D8E" w:rsidRPr="004162BB" w:rsidRDefault="007B58CD" w:rsidP="00645D8E">
      <w:pPr>
        <w:pStyle w:val="TOC1"/>
        <w:numPr>
          <w:ilvl w:val="0"/>
          <w:numId w:val="25"/>
        </w:numPr>
        <w:tabs>
          <w:tab w:val="left" w:pos="1688"/>
          <w:tab w:val="left" w:pos="1689"/>
          <w:tab w:val="right" w:leader="dot" w:pos="8637"/>
        </w:tabs>
        <w:spacing w:after="20"/>
      </w:pPr>
      <w:r w:rsidRPr="004162BB">
        <w:t>Publicity</w:t>
      </w:r>
      <w:r w:rsidRPr="004162BB">
        <w:tab/>
      </w:r>
      <w:r w:rsidR="00645D8E" w:rsidRPr="004162BB">
        <w:t>4</w:t>
      </w:r>
      <w:r w:rsidRPr="004162BB">
        <w:t>0</w:t>
      </w:r>
    </w:p>
    <w:p w:rsidR="00645D8E" w:rsidRPr="004162BB" w:rsidRDefault="007B58CD" w:rsidP="00645D8E">
      <w:pPr>
        <w:pStyle w:val="TOC1"/>
        <w:numPr>
          <w:ilvl w:val="0"/>
          <w:numId w:val="25"/>
        </w:numPr>
        <w:tabs>
          <w:tab w:val="left" w:pos="1688"/>
          <w:tab w:val="left" w:pos="1689"/>
          <w:tab w:val="right" w:leader="dot" w:pos="8637"/>
        </w:tabs>
        <w:spacing w:before="65"/>
      </w:pPr>
      <w:r w:rsidRPr="004162BB">
        <w:t>Notices</w:t>
      </w:r>
      <w:r w:rsidRPr="004162BB">
        <w:tab/>
        <w:t>40</w:t>
      </w:r>
    </w:p>
    <w:p w:rsidR="00645D8E" w:rsidRPr="004162BB" w:rsidRDefault="007B58CD" w:rsidP="00645D8E">
      <w:pPr>
        <w:pStyle w:val="TOC1"/>
        <w:numPr>
          <w:ilvl w:val="0"/>
          <w:numId w:val="25"/>
        </w:numPr>
        <w:tabs>
          <w:tab w:val="left" w:pos="1688"/>
          <w:tab w:val="left" w:pos="1689"/>
          <w:tab w:val="right" w:leader="dot" w:pos="8637"/>
        </w:tabs>
      </w:pPr>
      <w:r w:rsidRPr="004162BB">
        <w:lastRenderedPageBreak/>
        <w:t>Entire agreement</w:t>
      </w:r>
      <w:r w:rsidRPr="004162BB">
        <w:tab/>
        <w:t>40</w:t>
      </w:r>
    </w:p>
    <w:p w:rsidR="00645D8E" w:rsidRPr="004162BB" w:rsidRDefault="007B58CD" w:rsidP="00645D8E">
      <w:pPr>
        <w:pStyle w:val="TOC1"/>
        <w:numPr>
          <w:ilvl w:val="0"/>
          <w:numId w:val="25"/>
        </w:numPr>
        <w:tabs>
          <w:tab w:val="left" w:pos="1688"/>
          <w:tab w:val="left" w:pos="1689"/>
          <w:tab w:val="right" w:leader="dot" w:pos="8637"/>
        </w:tabs>
      </w:pPr>
      <w:r w:rsidRPr="004162BB">
        <w:t>Counterparts</w:t>
      </w:r>
      <w:r w:rsidRPr="004162BB">
        <w:tab/>
        <w:t>40</w:t>
      </w:r>
    </w:p>
    <w:p w:rsidR="00645D8E" w:rsidRPr="004162BB" w:rsidRDefault="00645D8E" w:rsidP="00645D8E">
      <w:pPr>
        <w:pStyle w:val="TOC1"/>
        <w:numPr>
          <w:ilvl w:val="0"/>
          <w:numId w:val="25"/>
        </w:numPr>
        <w:tabs>
          <w:tab w:val="left" w:pos="1688"/>
          <w:tab w:val="left" w:pos="1689"/>
          <w:tab w:val="right" w:leader="dot" w:pos="8637"/>
        </w:tabs>
      </w:pPr>
      <w:r w:rsidRPr="004162BB">
        <w:t>Governing law</w:t>
      </w:r>
      <w:r w:rsidRPr="004162BB">
        <w:rPr>
          <w:spacing w:val="-4"/>
        </w:rPr>
        <w:t xml:space="preserve"> </w:t>
      </w:r>
      <w:r w:rsidR="007B58CD" w:rsidRPr="004162BB">
        <w:t>and jurisdiction</w:t>
      </w:r>
      <w:r w:rsidR="007B58CD" w:rsidRPr="004162BB">
        <w:tab/>
        <w:t>40</w:t>
      </w:r>
    </w:p>
    <w:p w:rsidR="00645D8E" w:rsidRPr="004162BB" w:rsidRDefault="00301334" w:rsidP="00645D8E">
      <w:pPr>
        <w:pStyle w:val="TOC1"/>
        <w:tabs>
          <w:tab w:val="left" w:pos="1700"/>
          <w:tab w:val="right" w:leader="dot" w:pos="8630"/>
        </w:tabs>
        <w:spacing w:before="42"/>
        <w:ind w:left="980" w:firstLine="0"/>
      </w:pPr>
      <w:hyperlink w:anchor="_TOC_250011" w:history="1">
        <w:r w:rsidR="00645D8E" w:rsidRPr="004162BB">
          <w:rPr>
            <w:rFonts w:ascii="Times New Roman"/>
          </w:rPr>
          <w:t>46</w:t>
        </w:r>
        <w:r w:rsidR="00645D8E" w:rsidRPr="004162BB">
          <w:rPr>
            <w:rFonts w:ascii="Times New Roman"/>
          </w:rPr>
          <w:tab/>
        </w:r>
        <w:r w:rsidR="007B58CD" w:rsidRPr="004162BB">
          <w:t>Discrimination</w:t>
        </w:r>
        <w:r w:rsidR="007B58CD" w:rsidRPr="004162BB">
          <w:tab/>
          <w:t>41</w:t>
        </w:r>
      </w:hyperlink>
    </w:p>
    <w:p w:rsidR="00645D8E" w:rsidRPr="004162BB" w:rsidRDefault="00645D8E" w:rsidP="00645D8E">
      <w:pPr>
        <w:pStyle w:val="TOC3"/>
        <w:spacing w:before="649"/>
        <w:rPr>
          <w:i w:val="0"/>
        </w:rPr>
      </w:pPr>
      <w:r w:rsidRPr="004162BB">
        <w:rPr>
          <w:i w:val="0"/>
        </w:rPr>
        <w:t>S</w:t>
      </w:r>
      <w:r w:rsidRPr="004162BB">
        <w:rPr>
          <w:i w:val="0"/>
          <w:sz w:val="18"/>
        </w:rPr>
        <w:t>CHEDULE</w:t>
      </w:r>
      <w:r w:rsidRPr="004162BB">
        <w:rPr>
          <w:i w:val="0"/>
        </w:rPr>
        <w:t>S</w:t>
      </w:r>
    </w:p>
    <w:p w:rsidR="00645D8E" w:rsidRPr="004162BB" w:rsidRDefault="00301334" w:rsidP="00645D8E">
      <w:pPr>
        <w:pStyle w:val="TOC3"/>
        <w:tabs>
          <w:tab w:val="right" w:leader="dot" w:pos="8637"/>
        </w:tabs>
        <w:spacing w:before="248"/>
        <w:rPr>
          <w:b w:val="0"/>
          <w:i w:val="0"/>
        </w:rPr>
      </w:pPr>
      <w:hyperlink w:anchor="_TOC_250010" w:history="1">
        <w:r w:rsidR="00645D8E" w:rsidRPr="004162BB">
          <w:rPr>
            <w:b w:val="0"/>
            <w:i w:val="0"/>
          </w:rPr>
          <w:t>S</w:t>
        </w:r>
        <w:r w:rsidR="00645D8E" w:rsidRPr="004162BB">
          <w:rPr>
            <w:b w:val="0"/>
            <w:i w:val="0"/>
            <w:sz w:val="18"/>
          </w:rPr>
          <w:t>CHEDULE</w:t>
        </w:r>
        <w:r w:rsidR="00645D8E" w:rsidRPr="004162BB">
          <w:rPr>
            <w:b w:val="0"/>
            <w:i w:val="0"/>
            <w:spacing w:val="-1"/>
            <w:sz w:val="18"/>
          </w:rPr>
          <w:t xml:space="preserve"> </w:t>
        </w:r>
        <w:r w:rsidR="00645D8E" w:rsidRPr="004162BB">
          <w:rPr>
            <w:b w:val="0"/>
            <w:i w:val="0"/>
          </w:rPr>
          <w:t xml:space="preserve">1 </w:t>
        </w:r>
        <w:r w:rsidR="00645D8E" w:rsidRPr="004162BB">
          <w:rPr>
            <w:b w:val="0"/>
            <w:i w:val="0"/>
            <w:spacing w:val="18"/>
          </w:rPr>
          <w:t xml:space="preserve"> </w:t>
        </w:r>
        <w:r w:rsidR="00645D8E" w:rsidRPr="004162BB">
          <w:rPr>
            <w:b w:val="0"/>
            <w:i w:val="0"/>
          </w:rPr>
          <w:t>S</w:t>
        </w:r>
        <w:r w:rsidR="00645D8E" w:rsidRPr="004162BB">
          <w:rPr>
            <w:b w:val="0"/>
            <w:i w:val="0"/>
            <w:sz w:val="18"/>
          </w:rPr>
          <w:t>PECIFICATION</w:t>
        </w:r>
        <w:r w:rsidR="00645D8E" w:rsidRPr="004162BB">
          <w:rPr>
            <w:b w:val="0"/>
            <w:i w:val="0"/>
            <w:sz w:val="18"/>
          </w:rPr>
          <w:tab/>
        </w:r>
        <w:r w:rsidR="007B58CD" w:rsidRPr="004162BB">
          <w:rPr>
            <w:b w:val="0"/>
            <w:i w:val="0"/>
          </w:rPr>
          <w:t>42</w:t>
        </w:r>
      </w:hyperlink>
    </w:p>
    <w:p w:rsidR="00645D8E" w:rsidRPr="004162BB" w:rsidRDefault="00301334" w:rsidP="00645D8E">
      <w:pPr>
        <w:pStyle w:val="TOC3"/>
        <w:tabs>
          <w:tab w:val="right" w:leader="dot" w:pos="8637"/>
        </w:tabs>
        <w:spacing w:before="247"/>
        <w:rPr>
          <w:b w:val="0"/>
          <w:i w:val="0"/>
        </w:rPr>
      </w:pPr>
      <w:hyperlink w:anchor="_TOC_250009" w:history="1">
        <w:r w:rsidR="00645D8E" w:rsidRPr="004162BB">
          <w:rPr>
            <w:b w:val="0"/>
            <w:i w:val="0"/>
          </w:rPr>
          <w:t>S</w:t>
        </w:r>
        <w:r w:rsidR="00645D8E" w:rsidRPr="004162BB">
          <w:rPr>
            <w:b w:val="0"/>
            <w:i w:val="0"/>
            <w:sz w:val="18"/>
          </w:rPr>
          <w:t xml:space="preserve">CHEDULE </w:t>
        </w:r>
        <w:r w:rsidR="00645D8E" w:rsidRPr="004162BB">
          <w:rPr>
            <w:b w:val="0"/>
            <w:i w:val="0"/>
          </w:rPr>
          <w:t xml:space="preserve">2 </w:t>
        </w:r>
        <w:r w:rsidR="00645D8E" w:rsidRPr="004162BB">
          <w:rPr>
            <w:b w:val="0"/>
            <w:i w:val="0"/>
            <w:spacing w:val="17"/>
          </w:rPr>
          <w:t xml:space="preserve"> </w:t>
        </w:r>
        <w:r w:rsidR="00645D8E" w:rsidRPr="004162BB">
          <w:rPr>
            <w:b w:val="0"/>
            <w:i w:val="0"/>
          </w:rPr>
          <w:t>S</w:t>
        </w:r>
        <w:r w:rsidR="00645D8E" w:rsidRPr="004162BB">
          <w:rPr>
            <w:b w:val="0"/>
            <w:i w:val="0"/>
            <w:sz w:val="18"/>
          </w:rPr>
          <w:t>ERVICE</w:t>
        </w:r>
        <w:r w:rsidR="00645D8E" w:rsidRPr="004162BB">
          <w:rPr>
            <w:b w:val="0"/>
            <w:i w:val="0"/>
            <w:spacing w:val="-1"/>
            <w:sz w:val="18"/>
          </w:rPr>
          <w:t xml:space="preserve"> </w:t>
        </w:r>
        <w:r w:rsidR="00645D8E" w:rsidRPr="004162BB">
          <w:rPr>
            <w:b w:val="0"/>
            <w:i w:val="0"/>
            <w:sz w:val="18"/>
          </w:rPr>
          <w:t>LEVELS</w:t>
        </w:r>
        <w:r w:rsidR="00645D8E" w:rsidRPr="004162BB">
          <w:rPr>
            <w:b w:val="0"/>
            <w:i w:val="0"/>
            <w:sz w:val="18"/>
          </w:rPr>
          <w:tab/>
        </w:r>
        <w:r w:rsidR="007B58CD" w:rsidRPr="004162BB">
          <w:rPr>
            <w:b w:val="0"/>
            <w:i w:val="0"/>
          </w:rPr>
          <w:t>43</w:t>
        </w:r>
      </w:hyperlink>
    </w:p>
    <w:p w:rsidR="00645D8E" w:rsidRPr="004162BB" w:rsidRDefault="00301334" w:rsidP="00645D8E">
      <w:pPr>
        <w:pStyle w:val="TOC1"/>
        <w:tabs>
          <w:tab w:val="right" w:leader="dot" w:pos="8642"/>
        </w:tabs>
        <w:spacing w:before="169"/>
        <w:ind w:left="980" w:firstLine="0"/>
      </w:pPr>
      <w:hyperlink w:anchor="_TOC_250008" w:history="1">
        <w:r w:rsidR="00645D8E" w:rsidRPr="004162BB">
          <w:t>Part 1.</w:t>
        </w:r>
        <w:r w:rsidR="00645D8E" w:rsidRPr="004162BB">
          <w:rPr>
            <w:spacing w:val="-4"/>
          </w:rPr>
          <w:t xml:space="preserve"> </w:t>
        </w:r>
        <w:r w:rsidR="007B58CD" w:rsidRPr="004162BB">
          <w:t>Service Levels</w:t>
        </w:r>
        <w:r w:rsidR="007B58CD" w:rsidRPr="004162BB">
          <w:tab/>
          <w:t>43</w:t>
        </w:r>
      </w:hyperlink>
    </w:p>
    <w:p w:rsidR="00645D8E" w:rsidRPr="004162BB" w:rsidRDefault="00645D8E" w:rsidP="00645D8E">
      <w:pPr>
        <w:pStyle w:val="TOC1"/>
        <w:numPr>
          <w:ilvl w:val="0"/>
          <w:numId w:val="24"/>
        </w:numPr>
        <w:tabs>
          <w:tab w:val="left" w:pos="1688"/>
          <w:tab w:val="left" w:pos="1689"/>
          <w:tab w:val="right" w:leader="dot" w:pos="8637"/>
        </w:tabs>
        <w:spacing w:before="48"/>
      </w:pPr>
      <w:r w:rsidRPr="004162BB">
        <w:t>The</w:t>
      </w:r>
      <w:r w:rsidRPr="004162BB">
        <w:rPr>
          <w:spacing w:val="-3"/>
        </w:rPr>
        <w:t xml:space="preserve"> </w:t>
      </w:r>
      <w:r w:rsidR="007B58CD" w:rsidRPr="004162BB">
        <w:t>Service Levels</w:t>
      </w:r>
      <w:r w:rsidR="007B58CD" w:rsidRPr="004162BB">
        <w:tab/>
        <w:t>43</w:t>
      </w:r>
    </w:p>
    <w:p w:rsidR="00645D8E" w:rsidRPr="004162BB" w:rsidRDefault="00645D8E" w:rsidP="00645D8E">
      <w:pPr>
        <w:pStyle w:val="TOC1"/>
        <w:numPr>
          <w:ilvl w:val="0"/>
          <w:numId w:val="24"/>
        </w:numPr>
        <w:tabs>
          <w:tab w:val="left" w:pos="1688"/>
          <w:tab w:val="left" w:pos="1689"/>
          <w:tab w:val="right" w:leader="dot" w:pos="8637"/>
        </w:tabs>
      </w:pPr>
      <w:r w:rsidRPr="004162BB">
        <w:t>Consistent</w:t>
      </w:r>
      <w:r w:rsidRPr="004162BB">
        <w:rPr>
          <w:spacing w:val="-2"/>
        </w:rPr>
        <w:t xml:space="preserve"> </w:t>
      </w:r>
      <w:r w:rsidR="007B58CD" w:rsidRPr="004162BB">
        <w:t>failure</w:t>
      </w:r>
      <w:r w:rsidR="007B58CD" w:rsidRPr="004162BB">
        <w:tab/>
        <w:t>43</w:t>
      </w:r>
    </w:p>
    <w:p w:rsidR="00645D8E" w:rsidRPr="004162BB" w:rsidRDefault="00301334" w:rsidP="00645D8E">
      <w:pPr>
        <w:pStyle w:val="TOC3"/>
        <w:tabs>
          <w:tab w:val="right" w:leader="dot" w:pos="8637"/>
        </w:tabs>
        <w:rPr>
          <w:b w:val="0"/>
          <w:i w:val="0"/>
        </w:rPr>
      </w:pPr>
      <w:hyperlink w:anchor="_TOC_250007" w:history="1">
        <w:r w:rsidR="00645D8E" w:rsidRPr="004162BB">
          <w:rPr>
            <w:b w:val="0"/>
            <w:i w:val="0"/>
          </w:rPr>
          <w:t>S</w:t>
        </w:r>
        <w:r w:rsidR="00645D8E" w:rsidRPr="004162BB">
          <w:rPr>
            <w:b w:val="0"/>
            <w:i w:val="0"/>
            <w:sz w:val="18"/>
          </w:rPr>
          <w:t xml:space="preserve">CHEDULE </w:t>
        </w:r>
        <w:r w:rsidR="00645D8E" w:rsidRPr="004162BB">
          <w:rPr>
            <w:b w:val="0"/>
            <w:i w:val="0"/>
          </w:rPr>
          <w:t xml:space="preserve">3 </w:t>
        </w:r>
        <w:r w:rsidR="00645D8E" w:rsidRPr="004162BB">
          <w:rPr>
            <w:b w:val="0"/>
            <w:i w:val="0"/>
            <w:spacing w:val="17"/>
          </w:rPr>
          <w:t xml:space="preserve"> </w:t>
        </w:r>
        <w:r w:rsidR="00645D8E" w:rsidRPr="004162BB">
          <w:rPr>
            <w:b w:val="0"/>
            <w:i w:val="0"/>
          </w:rPr>
          <w:t>S</w:t>
        </w:r>
        <w:r w:rsidR="00645D8E" w:rsidRPr="004162BB">
          <w:rPr>
            <w:b w:val="0"/>
            <w:i w:val="0"/>
            <w:sz w:val="18"/>
          </w:rPr>
          <w:t>UPPLIER</w:t>
        </w:r>
        <w:r w:rsidR="00645D8E" w:rsidRPr="004162BB">
          <w:rPr>
            <w:b w:val="0"/>
            <w:i w:val="0"/>
          </w:rPr>
          <w:t>'</w:t>
        </w:r>
        <w:r w:rsidR="00645D8E" w:rsidRPr="004162BB">
          <w:rPr>
            <w:b w:val="0"/>
            <w:i w:val="0"/>
            <w:sz w:val="18"/>
          </w:rPr>
          <w:t>S</w:t>
        </w:r>
        <w:r w:rsidR="00645D8E" w:rsidRPr="004162BB">
          <w:rPr>
            <w:b w:val="0"/>
            <w:i w:val="0"/>
            <w:spacing w:val="-3"/>
            <w:sz w:val="18"/>
          </w:rPr>
          <w:t xml:space="preserve"> </w:t>
        </w:r>
        <w:r w:rsidR="00645D8E" w:rsidRPr="004162BB">
          <w:rPr>
            <w:b w:val="0"/>
            <w:i w:val="0"/>
          </w:rPr>
          <w:t>T</w:t>
        </w:r>
        <w:r w:rsidR="00645D8E" w:rsidRPr="004162BB">
          <w:rPr>
            <w:b w:val="0"/>
            <w:i w:val="0"/>
            <w:sz w:val="18"/>
          </w:rPr>
          <w:t>ENDER</w:t>
        </w:r>
        <w:r w:rsidR="00645D8E" w:rsidRPr="004162BB">
          <w:rPr>
            <w:b w:val="0"/>
            <w:i w:val="0"/>
            <w:sz w:val="18"/>
          </w:rPr>
          <w:tab/>
        </w:r>
        <w:r w:rsidR="007B58CD" w:rsidRPr="004162BB">
          <w:rPr>
            <w:b w:val="0"/>
            <w:i w:val="0"/>
          </w:rPr>
          <w:t>44</w:t>
        </w:r>
      </w:hyperlink>
    </w:p>
    <w:p w:rsidR="00645D8E" w:rsidRPr="004162BB" w:rsidRDefault="00645D8E" w:rsidP="00645D8E">
      <w:pPr>
        <w:pStyle w:val="TOC3"/>
        <w:tabs>
          <w:tab w:val="right" w:leader="dot" w:pos="8637"/>
        </w:tabs>
        <w:rPr>
          <w:b w:val="0"/>
          <w:i w:val="0"/>
        </w:rPr>
      </w:pPr>
      <w:r w:rsidRPr="004162BB">
        <w:rPr>
          <w:b w:val="0"/>
          <w:i w:val="0"/>
        </w:rPr>
        <w:t>S</w:t>
      </w:r>
      <w:r w:rsidRPr="004162BB">
        <w:rPr>
          <w:b w:val="0"/>
          <w:i w:val="0"/>
          <w:sz w:val="18"/>
        </w:rPr>
        <w:t xml:space="preserve">CHEDULE </w:t>
      </w:r>
      <w:r w:rsidRPr="004162BB">
        <w:rPr>
          <w:b w:val="0"/>
          <w:i w:val="0"/>
        </w:rPr>
        <w:t>4  Self Billing Agreement/C</w:t>
      </w:r>
      <w:r w:rsidRPr="004162BB">
        <w:rPr>
          <w:b w:val="0"/>
          <w:i w:val="0"/>
          <w:sz w:val="18"/>
        </w:rPr>
        <w:t>HARGES AND PAYMENT</w:t>
      </w:r>
      <w:r w:rsidRPr="004162BB">
        <w:rPr>
          <w:b w:val="0"/>
          <w:i w:val="0"/>
          <w:spacing w:val="11"/>
          <w:sz w:val="18"/>
        </w:rPr>
        <w:t xml:space="preserve"> </w:t>
      </w:r>
      <w:r w:rsidRPr="004162BB">
        <w:rPr>
          <w:b w:val="0"/>
          <w:i w:val="0"/>
        </w:rPr>
        <w:t>(N</w:t>
      </w:r>
      <w:r w:rsidRPr="004162BB">
        <w:rPr>
          <w:b w:val="0"/>
          <w:i w:val="0"/>
          <w:sz w:val="18"/>
        </w:rPr>
        <w:t>OT</w:t>
      </w:r>
      <w:r w:rsidRPr="004162BB">
        <w:rPr>
          <w:b w:val="0"/>
          <w:i w:val="0"/>
          <w:spacing w:val="-3"/>
          <w:sz w:val="18"/>
        </w:rPr>
        <w:t xml:space="preserve"> </w:t>
      </w:r>
      <w:r w:rsidRPr="004162BB">
        <w:rPr>
          <w:b w:val="0"/>
          <w:i w:val="0"/>
          <w:sz w:val="18"/>
        </w:rPr>
        <w:t>USED</w:t>
      </w:r>
      <w:r w:rsidRPr="004162BB">
        <w:rPr>
          <w:b w:val="0"/>
          <w:i w:val="0"/>
        </w:rPr>
        <w:t>)</w:t>
      </w:r>
      <w:r w:rsidRPr="004162BB">
        <w:rPr>
          <w:b w:val="0"/>
          <w:i w:val="0"/>
        </w:rPr>
        <w:tab/>
        <w:t>4</w:t>
      </w:r>
      <w:r w:rsidR="007B58CD" w:rsidRPr="004162BB">
        <w:rPr>
          <w:b w:val="0"/>
          <w:i w:val="0"/>
        </w:rPr>
        <w:t>5</w:t>
      </w:r>
    </w:p>
    <w:p w:rsidR="00645D8E" w:rsidRPr="004162BB" w:rsidRDefault="00301334" w:rsidP="00645D8E">
      <w:pPr>
        <w:pStyle w:val="TOC3"/>
        <w:tabs>
          <w:tab w:val="right" w:leader="dot" w:pos="8637"/>
        </w:tabs>
        <w:rPr>
          <w:b w:val="0"/>
          <w:i w:val="0"/>
        </w:rPr>
      </w:pPr>
      <w:hyperlink w:anchor="_TOC_250006" w:history="1">
        <w:r w:rsidR="00645D8E" w:rsidRPr="004162BB">
          <w:rPr>
            <w:b w:val="0"/>
            <w:i w:val="0"/>
          </w:rPr>
          <w:t>S</w:t>
        </w:r>
        <w:r w:rsidR="00645D8E" w:rsidRPr="004162BB">
          <w:rPr>
            <w:b w:val="0"/>
            <w:i w:val="0"/>
            <w:sz w:val="18"/>
          </w:rPr>
          <w:t xml:space="preserve">CHEDULE </w:t>
        </w:r>
        <w:r w:rsidR="00645D8E" w:rsidRPr="004162BB">
          <w:rPr>
            <w:b w:val="0"/>
            <w:i w:val="0"/>
          </w:rPr>
          <w:t xml:space="preserve">5 </w:t>
        </w:r>
        <w:r w:rsidR="00645D8E" w:rsidRPr="004162BB">
          <w:rPr>
            <w:b w:val="0"/>
            <w:i w:val="0"/>
            <w:spacing w:val="17"/>
          </w:rPr>
          <w:t xml:space="preserve"> </w:t>
        </w:r>
        <w:r w:rsidR="00645D8E" w:rsidRPr="004162BB">
          <w:rPr>
            <w:b w:val="0"/>
            <w:i w:val="0"/>
          </w:rPr>
          <w:t>C</w:t>
        </w:r>
        <w:r w:rsidR="00645D8E" w:rsidRPr="004162BB">
          <w:rPr>
            <w:b w:val="0"/>
            <w:i w:val="0"/>
            <w:sz w:val="18"/>
          </w:rPr>
          <w:t>ONTRACT MANAGEMENT</w:t>
        </w:r>
        <w:r w:rsidR="00645D8E" w:rsidRPr="004162BB">
          <w:rPr>
            <w:b w:val="0"/>
            <w:i w:val="0"/>
            <w:sz w:val="18"/>
          </w:rPr>
          <w:tab/>
        </w:r>
        <w:r w:rsidR="00645D8E" w:rsidRPr="004162BB">
          <w:rPr>
            <w:b w:val="0"/>
            <w:i w:val="0"/>
          </w:rPr>
          <w:t>4</w:t>
        </w:r>
        <w:r w:rsidR="007B58CD" w:rsidRPr="004162BB">
          <w:rPr>
            <w:b w:val="0"/>
            <w:i w:val="0"/>
          </w:rPr>
          <w:t>6</w:t>
        </w:r>
      </w:hyperlink>
    </w:p>
    <w:p w:rsidR="00645D8E" w:rsidRPr="004162BB" w:rsidRDefault="00645D8E" w:rsidP="00645D8E">
      <w:pPr>
        <w:pStyle w:val="TOC1"/>
        <w:numPr>
          <w:ilvl w:val="0"/>
          <w:numId w:val="23"/>
        </w:numPr>
        <w:tabs>
          <w:tab w:val="left" w:pos="1688"/>
          <w:tab w:val="left" w:pos="1689"/>
          <w:tab w:val="right" w:leader="dot" w:pos="8637"/>
        </w:tabs>
        <w:spacing w:before="50"/>
      </w:pPr>
      <w:r w:rsidRPr="004162BB">
        <w:t>Authorised</w:t>
      </w:r>
      <w:r w:rsidRPr="004162BB">
        <w:rPr>
          <w:spacing w:val="-3"/>
        </w:rPr>
        <w:t xml:space="preserve"> </w:t>
      </w:r>
      <w:r w:rsidRPr="004162BB">
        <w:t>representatives</w:t>
      </w:r>
      <w:r w:rsidRPr="004162BB">
        <w:tab/>
        <w:t>4</w:t>
      </w:r>
      <w:r w:rsidR="007B58CD" w:rsidRPr="004162BB">
        <w:t>6</w:t>
      </w:r>
    </w:p>
    <w:p w:rsidR="00645D8E" w:rsidRPr="004162BB" w:rsidRDefault="00645D8E" w:rsidP="00645D8E">
      <w:pPr>
        <w:pStyle w:val="TOC1"/>
        <w:numPr>
          <w:ilvl w:val="0"/>
          <w:numId w:val="23"/>
        </w:numPr>
        <w:tabs>
          <w:tab w:val="left" w:pos="1688"/>
          <w:tab w:val="left" w:pos="1689"/>
          <w:tab w:val="right" w:leader="dot" w:pos="8637"/>
        </w:tabs>
      </w:pPr>
      <w:r w:rsidRPr="004162BB">
        <w:t>Key</w:t>
      </w:r>
      <w:r w:rsidRPr="004162BB">
        <w:rPr>
          <w:spacing w:val="-2"/>
        </w:rPr>
        <w:t xml:space="preserve"> </w:t>
      </w:r>
      <w:r w:rsidRPr="004162BB">
        <w:t>personnel</w:t>
      </w:r>
      <w:r w:rsidRPr="004162BB">
        <w:tab/>
        <w:t>4</w:t>
      </w:r>
      <w:r w:rsidR="007B58CD" w:rsidRPr="004162BB">
        <w:t>6</w:t>
      </w:r>
    </w:p>
    <w:p w:rsidR="00645D8E" w:rsidRPr="004162BB" w:rsidRDefault="00645D8E" w:rsidP="00645D8E">
      <w:pPr>
        <w:pStyle w:val="TOC1"/>
        <w:numPr>
          <w:ilvl w:val="0"/>
          <w:numId w:val="23"/>
        </w:numPr>
        <w:tabs>
          <w:tab w:val="left" w:pos="1688"/>
          <w:tab w:val="left" w:pos="1689"/>
          <w:tab w:val="right" w:leader="dot" w:pos="8637"/>
        </w:tabs>
      </w:pPr>
      <w:r w:rsidRPr="004162BB">
        <w:t>Meetings</w:t>
      </w:r>
      <w:r w:rsidRPr="004162BB">
        <w:tab/>
        <w:t>4</w:t>
      </w:r>
      <w:r w:rsidR="007B58CD" w:rsidRPr="004162BB">
        <w:t>6</w:t>
      </w:r>
    </w:p>
    <w:p w:rsidR="00645D8E" w:rsidRPr="004162BB" w:rsidRDefault="00645D8E" w:rsidP="00645D8E">
      <w:pPr>
        <w:pStyle w:val="TOC1"/>
        <w:numPr>
          <w:ilvl w:val="0"/>
          <w:numId w:val="23"/>
        </w:numPr>
        <w:tabs>
          <w:tab w:val="left" w:pos="1688"/>
          <w:tab w:val="left" w:pos="1689"/>
          <w:tab w:val="right" w:leader="dot" w:pos="8637"/>
        </w:tabs>
      </w:pPr>
      <w:r w:rsidRPr="004162BB">
        <w:t>Reports</w:t>
      </w:r>
      <w:r w:rsidRPr="004162BB">
        <w:tab/>
        <w:t>4</w:t>
      </w:r>
      <w:r w:rsidR="007B58CD" w:rsidRPr="004162BB">
        <w:t>6</w:t>
      </w:r>
    </w:p>
    <w:p w:rsidR="00645D8E" w:rsidRPr="004162BB" w:rsidRDefault="00301334" w:rsidP="00645D8E">
      <w:pPr>
        <w:pStyle w:val="TOC1"/>
        <w:tabs>
          <w:tab w:val="right" w:leader="dot" w:pos="8637"/>
        </w:tabs>
        <w:spacing w:before="246"/>
        <w:ind w:left="980" w:firstLine="0"/>
      </w:pPr>
      <w:hyperlink w:anchor="_TOC_250005" w:history="1">
        <w:r w:rsidR="00645D8E" w:rsidRPr="004162BB">
          <w:t>S</w:t>
        </w:r>
        <w:r w:rsidR="00645D8E" w:rsidRPr="004162BB">
          <w:rPr>
            <w:sz w:val="18"/>
          </w:rPr>
          <w:t xml:space="preserve">CHEDULE </w:t>
        </w:r>
        <w:r w:rsidR="00645D8E" w:rsidRPr="004162BB">
          <w:t>6   BUSINESS</w:t>
        </w:r>
        <w:r w:rsidR="00645D8E" w:rsidRPr="004162BB">
          <w:rPr>
            <w:spacing w:val="-5"/>
          </w:rPr>
          <w:t xml:space="preserve"> </w:t>
        </w:r>
        <w:r w:rsidR="00645D8E" w:rsidRPr="004162BB">
          <w:t>CONTINUITY</w:t>
        </w:r>
        <w:r w:rsidR="00645D8E" w:rsidRPr="004162BB">
          <w:rPr>
            <w:spacing w:val="-12"/>
          </w:rPr>
          <w:t xml:space="preserve"> </w:t>
        </w:r>
        <w:r w:rsidR="00645D8E" w:rsidRPr="004162BB">
          <w:t>PLAN]</w:t>
        </w:r>
        <w:r w:rsidR="00645D8E" w:rsidRPr="004162BB">
          <w:tab/>
          <w:t>4</w:t>
        </w:r>
        <w:r w:rsidR="007B58CD" w:rsidRPr="004162BB">
          <w:t>7</w:t>
        </w:r>
      </w:hyperlink>
    </w:p>
    <w:p w:rsidR="00645D8E" w:rsidRPr="004162BB" w:rsidRDefault="00301334" w:rsidP="00645D8E">
      <w:pPr>
        <w:pStyle w:val="TOC3"/>
        <w:tabs>
          <w:tab w:val="right" w:leader="dot" w:pos="8637"/>
        </w:tabs>
        <w:spacing w:before="247"/>
        <w:rPr>
          <w:b w:val="0"/>
          <w:i w:val="0"/>
        </w:rPr>
      </w:pPr>
      <w:hyperlink w:anchor="_TOC_250004" w:history="1">
        <w:r w:rsidR="00645D8E" w:rsidRPr="004162BB">
          <w:rPr>
            <w:b w:val="0"/>
            <w:i w:val="0"/>
          </w:rPr>
          <w:t>S</w:t>
        </w:r>
        <w:r w:rsidR="00645D8E" w:rsidRPr="004162BB">
          <w:rPr>
            <w:b w:val="0"/>
            <w:i w:val="0"/>
            <w:sz w:val="18"/>
          </w:rPr>
          <w:t xml:space="preserve">CHEDULE </w:t>
        </w:r>
        <w:r w:rsidR="00645D8E" w:rsidRPr="004162BB">
          <w:rPr>
            <w:b w:val="0"/>
            <w:i w:val="0"/>
          </w:rPr>
          <w:t xml:space="preserve">7 </w:t>
        </w:r>
        <w:r w:rsidR="00645D8E" w:rsidRPr="004162BB">
          <w:rPr>
            <w:b w:val="0"/>
            <w:i w:val="0"/>
            <w:spacing w:val="17"/>
          </w:rPr>
          <w:t xml:space="preserve"> </w:t>
        </w:r>
        <w:r w:rsidR="00645D8E" w:rsidRPr="004162BB">
          <w:rPr>
            <w:b w:val="0"/>
            <w:i w:val="0"/>
          </w:rPr>
          <w:t>C</w:t>
        </w:r>
        <w:r w:rsidR="00645D8E" w:rsidRPr="004162BB">
          <w:rPr>
            <w:b w:val="0"/>
            <w:i w:val="0"/>
            <w:sz w:val="18"/>
          </w:rPr>
          <w:t>HANGE CONTROL</w:t>
        </w:r>
        <w:r w:rsidR="00645D8E" w:rsidRPr="004162BB">
          <w:rPr>
            <w:b w:val="0"/>
            <w:i w:val="0"/>
            <w:sz w:val="18"/>
          </w:rPr>
          <w:tab/>
        </w:r>
        <w:r w:rsidR="00645D8E" w:rsidRPr="004162BB">
          <w:rPr>
            <w:b w:val="0"/>
            <w:i w:val="0"/>
          </w:rPr>
          <w:t>4</w:t>
        </w:r>
        <w:r w:rsidR="007B58CD" w:rsidRPr="004162BB">
          <w:rPr>
            <w:b w:val="0"/>
            <w:i w:val="0"/>
          </w:rPr>
          <w:t>8</w:t>
        </w:r>
      </w:hyperlink>
    </w:p>
    <w:p w:rsidR="00645D8E" w:rsidRPr="004162BB" w:rsidRDefault="00645D8E" w:rsidP="00645D8E">
      <w:pPr>
        <w:pStyle w:val="TOC1"/>
        <w:numPr>
          <w:ilvl w:val="0"/>
          <w:numId w:val="22"/>
        </w:numPr>
        <w:tabs>
          <w:tab w:val="left" w:pos="1688"/>
          <w:tab w:val="left" w:pos="1689"/>
          <w:tab w:val="right" w:leader="dot" w:pos="8637"/>
        </w:tabs>
      </w:pPr>
      <w:r w:rsidRPr="004162BB">
        <w:t>General</w:t>
      </w:r>
      <w:r w:rsidRPr="004162BB">
        <w:rPr>
          <w:spacing w:val="-1"/>
        </w:rPr>
        <w:t xml:space="preserve"> </w:t>
      </w:r>
      <w:r w:rsidRPr="004162BB">
        <w:t>principles</w:t>
      </w:r>
      <w:r w:rsidRPr="004162BB">
        <w:tab/>
        <w:t>4</w:t>
      </w:r>
      <w:r w:rsidR="00B07417" w:rsidRPr="004162BB">
        <w:t>8</w:t>
      </w:r>
    </w:p>
    <w:p w:rsidR="00645D8E" w:rsidRPr="004162BB" w:rsidRDefault="00645D8E" w:rsidP="00645D8E">
      <w:pPr>
        <w:pStyle w:val="TOC1"/>
        <w:numPr>
          <w:ilvl w:val="0"/>
          <w:numId w:val="22"/>
        </w:numPr>
        <w:tabs>
          <w:tab w:val="left" w:pos="1688"/>
          <w:tab w:val="left" w:pos="1689"/>
          <w:tab w:val="right" w:leader="dot" w:pos="8637"/>
        </w:tabs>
      </w:pPr>
      <w:r w:rsidRPr="004162BB">
        <w:t>Procedure</w:t>
      </w:r>
      <w:r w:rsidRPr="004162BB">
        <w:tab/>
        <w:t>4</w:t>
      </w:r>
      <w:r w:rsidR="00B07417" w:rsidRPr="004162BB">
        <w:t>8</w:t>
      </w:r>
    </w:p>
    <w:p w:rsidR="00645D8E" w:rsidRPr="004162BB" w:rsidRDefault="00301334" w:rsidP="00645D8E">
      <w:pPr>
        <w:pStyle w:val="TOC3"/>
        <w:tabs>
          <w:tab w:val="right" w:leader="dot" w:pos="8637"/>
        </w:tabs>
        <w:rPr>
          <w:b w:val="0"/>
          <w:i w:val="0"/>
        </w:rPr>
      </w:pPr>
      <w:hyperlink w:anchor="_TOC_250003" w:history="1">
        <w:r w:rsidR="00645D8E" w:rsidRPr="004162BB">
          <w:rPr>
            <w:b w:val="0"/>
            <w:i w:val="0"/>
          </w:rPr>
          <w:t>S</w:t>
        </w:r>
        <w:r w:rsidR="00645D8E" w:rsidRPr="004162BB">
          <w:rPr>
            <w:b w:val="0"/>
            <w:i w:val="0"/>
            <w:sz w:val="18"/>
          </w:rPr>
          <w:t xml:space="preserve">CHEDULE </w:t>
        </w:r>
        <w:r w:rsidR="00645D8E" w:rsidRPr="004162BB">
          <w:rPr>
            <w:b w:val="0"/>
            <w:i w:val="0"/>
          </w:rPr>
          <w:t>8  [B</w:t>
        </w:r>
        <w:r w:rsidR="00645D8E" w:rsidRPr="004162BB">
          <w:rPr>
            <w:b w:val="0"/>
            <w:i w:val="0"/>
            <w:sz w:val="18"/>
          </w:rPr>
          <w:t>ENCHMARKING</w:t>
        </w:r>
        <w:r w:rsidR="00645D8E" w:rsidRPr="004162BB">
          <w:rPr>
            <w:b w:val="0"/>
            <w:i w:val="0"/>
            <w:spacing w:val="16"/>
            <w:sz w:val="18"/>
          </w:rPr>
          <w:t xml:space="preserve"> </w:t>
        </w:r>
        <w:r w:rsidR="00645D8E" w:rsidRPr="004162BB">
          <w:rPr>
            <w:b w:val="0"/>
            <w:i w:val="0"/>
          </w:rPr>
          <w:t>(</w:t>
        </w:r>
        <w:r w:rsidR="00645D8E" w:rsidRPr="004162BB">
          <w:rPr>
            <w:b w:val="0"/>
            <w:i w:val="0"/>
            <w:sz w:val="18"/>
          </w:rPr>
          <w:t>N</w:t>
        </w:r>
        <w:r w:rsidR="00645D8E" w:rsidRPr="004162BB">
          <w:rPr>
            <w:b w:val="0"/>
            <w:i w:val="0"/>
          </w:rPr>
          <w:t>OT</w:t>
        </w:r>
        <w:r w:rsidR="00645D8E" w:rsidRPr="004162BB">
          <w:rPr>
            <w:b w:val="0"/>
            <w:i w:val="0"/>
            <w:spacing w:val="-9"/>
          </w:rPr>
          <w:t xml:space="preserve"> </w:t>
        </w:r>
        <w:r w:rsidR="00B07417" w:rsidRPr="004162BB">
          <w:rPr>
            <w:b w:val="0"/>
            <w:i w:val="0"/>
          </w:rPr>
          <w:t>USED)]</w:t>
        </w:r>
        <w:r w:rsidR="00B07417" w:rsidRPr="004162BB">
          <w:rPr>
            <w:b w:val="0"/>
            <w:i w:val="0"/>
          </w:rPr>
          <w:tab/>
          <w:t>50</w:t>
        </w:r>
      </w:hyperlink>
    </w:p>
    <w:p w:rsidR="00645D8E" w:rsidRPr="004162BB" w:rsidRDefault="00301334" w:rsidP="00645D8E">
      <w:pPr>
        <w:pStyle w:val="TOC3"/>
        <w:tabs>
          <w:tab w:val="right" w:leader="dot" w:pos="8637"/>
        </w:tabs>
        <w:spacing w:before="248"/>
        <w:rPr>
          <w:b w:val="0"/>
          <w:i w:val="0"/>
        </w:rPr>
      </w:pPr>
      <w:hyperlink w:anchor="_TOC_250002" w:history="1">
        <w:r w:rsidR="00645D8E" w:rsidRPr="004162BB">
          <w:rPr>
            <w:b w:val="0"/>
            <w:i w:val="0"/>
          </w:rPr>
          <w:t>S</w:t>
        </w:r>
        <w:r w:rsidR="00645D8E" w:rsidRPr="004162BB">
          <w:rPr>
            <w:b w:val="0"/>
            <w:i w:val="0"/>
            <w:sz w:val="18"/>
          </w:rPr>
          <w:t>CHEDULE</w:t>
        </w:r>
        <w:r w:rsidR="00645D8E" w:rsidRPr="004162BB">
          <w:rPr>
            <w:b w:val="0"/>
            <w:i w:val="0"/>
            <w:spacing w:val="-1"/>
            <w:sz w:val="18"/>
          </w:rPr>
          <w:t xml:space="preserve"> </w:t>
        </w:r>
        <w:r w:rsidR="00645D8E" w:rsidRPr="004162BB">
          <w:rPr>
            <w:b w:val="0"/>
            <w:i w:val="0"/>
          </w:rPr>
          <w:t xml:space="preserve">9 </w:t>
        </w:r>
        <w:r w:rsidR="00645D8E" w:rsidRPr="004162BB">
          <w:rPr>
            <w:b w:val="0"/>
            <w:i w:val="0"/>
            <w:spacing w:val="18"/>
          </w:rPr>
          <w:t xml:space="preserve"> </w:t>
        </w:r>
        <w:r w:rsidR="00645D8E" w:rsidRPr="004162BB">
          <w:rPr>
            <w:b w:val="0"/>
            <w:i w:val="0"/>
          </w:rPr>
          <w:t>E</w:t>
        </w:r>
        <w:r w:rsidR="00645D8E" w:rsidRPr="004162BB">
          <w:rPr>
            <w:b w:val="0"/>
            <w:i w:val="0"/>
            <w:sz w:val="18"/>
          </w:rPr>
          <w:t>XIT</w:t>
        </w:r>
        <w:r w:rsidR="00645D8E" w:rsidRPr="004162BB">
          <w:rPr>
            <w:b w:val="0"/>
            <w:i w:val="0"/>
            <w:sz w:val="18"/>
          </w:rPr>
          <w:tab/>
        </w:r>
        <w:r w:rsidR="00B07417" w:rsidRPr="004162BB">
          <w:rPr>
            <w:b w:val="0"/>
            <w:i w:val="0"/>
          </w:rPr>
          <w:t>51</w:t>
        </w:r>
      </w:hyperlink>
    </w:p>
    <w:p w:rsidR="00645D8E" w:rsidRPr="004162BB" w:rsidRDefault="00301334" w:rsidP="00645D8E">
      <w:pPr>
        <w:pStyle w:val="TOC3"/>
        <w:tabs>
          <w:tab w:val="right" w:leader="dot" w:pos="8637"/>
        </w:tabs>
        <w:spacing w:before="247"/>
        <w:rPr>
          <w:b w:val="0"/>
          <w:i w:val="0"/>
        </w:rPr>
      </w:pPr>
      <w:hyperlink w:anchor="_TOC_250001" w:history="1">
        <w:r w:rsidR="00645D8E" w:rsidRPr="004162BB">
          <w:rPr>
            <w:b w:val="0"/>
            <w:i w:val="0"/>
          </w:rPr>
          <w:t>S</w:t>
        </w:r>
        <w:r w:rsidR="00645D8E" w:rsidRPr="004162BB">
          <w:rPr>
            <w:b w:val="0"/>
            <w:i w:val="0"/>
            <w:sz w:val="18"/>
          </w:rPr>
          <w:t xml:space="preserve">CHEDULE </w:t>
        </w:r>
        <w:r w:rsidR="00645D8E" w:rsidRPr="004162BB">
          <w:rPr>
            <w:b w:val="0"/>
            <w:i w:val="0"/>
            <w:spacing w:val="2"/>
          </w:rPr>
          <w:t>10TUPE</w:t>
        </w:r>
        <w:r w:rsidR="00645D8E" w:rsidRPr="004162BB">
          <w:rPr>
            <w:b w:val="0"/>
            <w:i w:val="0"/>
            <w:spacing w:val="2"/>
          </w:rPr>
          <w:tab/>
        </w:r>
        <w:r w:rsidR="00B07417" w:rsidRPr="004162BB">
          <w:rPr>
            <w:b w:val="0"/>
            <w:i w:val="0"/>
          </w:rPr>
          <w:t>52</w:t>
        </w:r>
      </w:hyperlink>
    </w:p>
    <w:p w:rsidR="00645D8E" w:rsidRPr="004162BB" w:rsidRDefault="00301334" w:rsidP="00645D8E">
      <w:pPr>
        <w:pStyle w:val="TOC2"/>
        <w:tabs>
          <w:tab w:val="right" w:leader="dot" w:pos="8637"/>
        </w:tabs>
        <w:rPr>
          <w:sz w:val="22"/>
        </w:rPr>
      </w:pPr>
      <w:hyperlink w:anchor="_TOC_250000" w:history="1">
        <w:r w:rsidR="00645D8E" w:rsidRPr="004162BB">
          <w:rPr>
            <w:sz w:val="22"/>
          </w:rPr>
          <w:t>S</w:t>
        </w:r>
        <w:r w:rsidR="00645D8E" w:rsidRPr="004162BB">
          <w:t xml:space="preserve">CHEDULE </w:t>
        </w:r>
        <w:r w:rsidR="00645D8E" w:rsidRPr="004162BB">
          <w:rPr>
            <w:sz w:val="22"/>
          </w:rPr>
          <w:t>11C</w:t>
        </w:r>
        <w:r w:rsidR="00645D8E" w:rsidRPr="004162BB">
          <w:t>OMMERCIALLY</w:t>
        </w:r>
        <w:r w:rsidR="00645D8E" w:rsidRPr="004162BB">
          <w:rPr>
            <w:spacing w:val="-3"/>
          </w:rPr>
          <w:t xml:space="preserve"> </w:t>
        </w:r>
        <w:r w:rsidR="00645D8E" w:rsidRPr="004162BB">
          <w:t>SENSITIVE INFORMATION</w:t>
        </w:r>
        <w:r w:rsidR="00645D8E" w:rsidRPr="004162BB">
          <w:tab/>
        </w:r>
        <w:r w:rsidR="00B07417" w:rsidRPr="004162BB">
          <w:rPr>
            <w:sz w:val="22"/>
          </w:rPr>
          <w:t>62</w:t>
        </w:r>
      </w:hyperlink>
    </w:p>
    <w:p w:rsidR="00645D8E" w:rsidRPr="004162BB" w:rsidRDefault="00645D8E" w:rsidP="00645D8E">
      <w:pPr>
        <w:pStyle w:val="TOC3"/>
        <w:tabs>
          <w:tab w:val="right" w:leader="dot" w:pos="8637"/>
        </w:tabs>
        <w:spacing w:before="249"/>
        <w:rPr>
          <w:b w:val="0"/>
          <w:i w:val="0"/>
        </w:rPr>
      </w:pPr>
      <w:r w:rsidRPr="004162BB">
        <w:rPr>
          <w:b w:val="0"/>
          <w:i w:val="0"/>
        </w:rPr>
        <w:t>S</w:t>
      </w:r>
      <w:r w:rsidRPr="004162BB">
        <w:rPr>
          <w:b w:val="0"/>
          <w:i w:val="0"/>
          <w:sz w:val="18"/>
        </w:rPr>
        <w:t xml:space="preserve">CHEDULE </w:t>
      </w:r>
      <w:r w:rsidRPr="004162BB">
        <w:rPr>
          <w:b w:val="0"/>
          <w:i w:val="0"/>
        </w:rPr>
        <w:t>12C</w:t>
      </w:r>
      <w:r w:rsidRPr="004162BB">
        <w:rPr>
          <w:b w:val="0"/>
          <w:i w:val="0"/>
          <w:sz w:val="18"/>
        </w:rPr>
        <w:t>OUNCIL</w:t>
      </w:r>
      <w:r w:rsidRPr="004162BB">
        <w:rPr>
          <w:b w:val="0"/>
          <w:i w:val="0"/>
        </w:rPr>
        <w:t>'</w:t>
      </w:r>
      <w:r w:rsidRPr="004162BB">
        <w:rPr>
          <w:b w:val="0"/>
          <w:i w:val="0"/>
          <w:sz w:val="18"/>
        </w:rPr>
        <w:t xml:space="preserve">S </w:t>
      </w:r>
      <w:r w:rsidRPr="004162BB">
        <w:rPr>
          <w:b w:val="0"/>
          <w:i w:val="0"/>
        </w:rPr>
        <w:t>P</w:t>
      </w:r>
      <w:r w:rsidRPr="004162BB">
        <w:rPr>
          <w:b w:val="0"/>
          <w:i w:val="0"/>
          <w:sz w:val="18"/>
        </w:rPr>
        <w:t>REMISES AND</w:t>
      </w:r>
      <w:r w:rsidRPr="004162BB">
        <w:rPr>
          <w:b w:val="0"/>
          <w:i w:val="0"/>
          <w:spacing w:val="2"/>
          <w:sz w:val="18"/>
        </w:rPr>
        <w:t xml:space="preserve"> </w:t>
      </w:r>
      <w:r w:rsidRPr="004162BB">
        <w:rPr>
          <w:b w:val="0"/>
          <w:i w:val="0"/>
        </w:rPr>
        <w:t>A</w:t>
      </w:r>
      <w:r w:rsidRPr="004162BB">
        <w:rPr>
          <w:b w:val="0"/>
          <w:i w:val="0"/>
          <w:sz w:val="18"/>
        </w:rPr>
        <w:t>SSETS</w:t>
      </w:r>
      <w:r w:rsidRPr="004162BB">
        <w:rPr>
          <w:b w:val="0"/>
          <w:i w:val="0"/>
          <w:sz w:val="18"/>
        </w:rPr>
        <w:tab/>
      </w:r>
      <w:r w:rsidR="00B07417" w:rsidRPr="004162BB">
        <w:rPr>
          <w:b w:val="0"/>
          <w:i w:val="0"/>
        </w:rPr>
        <w:t>63</w:t>
      </w:r>
    </w:p>
    <w:p w:rsidR="00645D8E" w:rsidRPr="004162BB" w:rsidRDefault="00645D8E" w:rsidP="00645D8E">
      <w:pPr>
        <w:pStyle w:val="TOC3"/>
        <w:tabs>
          <w:tab w:val="right" w:leader="dot" w:pos="8637"/>
        </w:tabs>
        <w:rPr>
          <w:b w:val="0"/>
          <w:i w:val="0"/>
        </w:rPr>
      </w:pPr>
      <w:r w:rsidRPr="004162BB">
        <w:rPr>
          <w:b w:val="0"/>
          <w:i w:val="0"/>
        </w:rPr>
        <w:t>S</w:t>
      </w:r>
      <w:r w:rsidRPr="004162BB">
        <w:rPr>
          <w:b w:val="0"/>
          <w:i w:val="0"/>
          <w:sz w:val="18"/>
        </w:rPr>
        <w:t xml:space="preserve">CHEDULE </w:t>
      </w:r>
      <w:r w:rsidRPr="004162BB">
        <w:rPr>
          <w:b w:val="0"/>
          <w:i w:val="0"/>
        </w:rPr>
        <w:t>13[I</w:t>
      </w:r>
      <w:r w:rsidRPr="004162BB">
        <w:rPr>
          <w:b w:val="0"/>
          <w:i w:val="0"/>
          <w:sz w:val="18"/>
        </w:rPr>
        <w:t>NSURANCE</w:t>
      </w:r>
      <w:r w:rsidRPr="004162BB">
        <w:rPr>
          <w:b w:val="0"/>
          <w:i w:val="0"/>
        </w:rPr>
        <w:t>]</w:t>
      </w:r>
      <w:r w:rsidRPr="004162BB">
        <w:rPr>
          <w:b w:val="0"/>
          <w:i w:val="0"/>
        </w:rPr>
        <w:tab/>
        <w:t>6</w:t>
      </w:r>
      <w:r w:rsidR="00B07417" w:rsidRPr="004162BB">
        <w:rPr>
          <w:b w:val="0"/>
          <w:i w:val="0"/>
        </w:rPr>
        <w:t>4</w:t>
      </w:r>
    </w:p>
    <w:p w:rsidR="008B4CA1" w:rsidRPr="004162BB" w:rsidRDefault="008B4CA1" w:rsidP="00645D8E">
      <w:pPr>
        <w:spacing w:before="1"/>
        <w:ind w:left="980"/>
      </w:pPr>
    </w:p>
    <w:p w:rsidR="00645D8E" w:rsidRPr="004162BB" w:rsidRDefault="00645D8E" w:rsidP="00645D8E">
      <w:pPr>
        <w:spacing w:before="1"/>
        <w:ind w:left="980"/>
      </w:pPr>
      <w:r w:rsidRPr="004162BB">
        <w:t>SCHEDULE 14</w:t>
      </w:r>
      <w:r w:rsidRPr="004162BB">
        <w:rPr>
          <w:spacing w:val="-1"/>
        </w:rPr>
        <w:t xml:space="preserve"> </w:t>
      </w:r>
      <w:r w:rsidRPr="004162BB">
        <w:t>COMPLAINTS</w:t>
      </w:r>
      <w:r w:rsidRPr="004162BB">
        <w:rPr>
          <w:spacing w:val="-3"/>
        </w:rPr>
        <w:t xml:space="preserve"> </w:t>
      </w:r>
      <w:r w:rsidRPr="004162BB">
        <w:t>PROCEDURE</w:t>
      </w:r>
      <w:r w:rsidR="00B07417" w:rsidRPr="004162BB">
        <w:t>……………………………….…65</w:t>
      </w:r>
    </w:p>
    <w:p w:rsidR="00FA72B5" w:rsidRPr="004162BB" w:rsidRDefault="00FA72B5">
      <w:pPr>
        <w:pStyle w:val="TOC1"/>
        <w:tabs>
          <w:tab w:val="right" w:leader="dot" w:pos="8670"/>
        </w:tabs>
        <w:spacing w:before="347"/>
        <w:ind w:left="980" w:firstLine="0"/>
      </w:pPr>
    </w:p>
    <w:p w:rsidR="0061749A" w:rsidRPr="004162BB" w:rsidRDefault="0061749A"/>
    <w:p w:rsidR="0061749A" w:rsidRPr="004162BB" w:rsidRDefault="0061749A" w:rsidP="0061749A"/>
    <w:p w:rsidR="0061749A" w:rsidRPr="004162BB" w:rsidRDefault="0061749A" w:rsidP="0061749A"/>
    <w:p w:rsidR="0061749A" w:rsidRPr="004162BB" w:rsidRDefault="0061749A" w:rsidP="0061749A"/>
    <w:p w:rsidR="0061749A" w:rsidRPr="004162BB" w:rsidRDefault="0061749A" w:rsidP="0061749A"/>
    <w:p w:rsidR="0061749A" w:rsidRPr="004162BB" w:rsidRDefault="0061749A" w:rsidP="0061749A">
      <w:pPr>
        <w:tabs>
          <w:tab w:val="left" w:pos="8502"/>
        </w:tabs>
      </w:pPr>
      <w:r w:rsidRPr="004162BB">
        <w:tab/>
      </w:r>
    </w:p>
    <w:p w:rsidR="00FA72B5" w:rsidRPr="004162BB" w:rsidRDefault="00EA7564">
      <w:pPr>
        <w:spacing w:before="83"/>
        <w:ind w:left="980"/>
        <w:rPr>
          <w:b/>
          <w:sz w:val="18"/>
        </w:rPr>
      </w:pPr>
      <w:r w:rsidRPr="004162BB">
        <w:rPr>
          <w:b/>
        </w:rPr>
        <w:lastRenderedPageBreak/>
        <w:t>P</w:t>
      </w:r>
      <w:r w:rsidRPr="004162BB">
        <w:rPr>
          <w:b/>
          <w:sz w:val="18"/>
        </w:rPr>
        <w:t>ARTIES</w:t>
      </w:r>
    </w:p>
    <w:p w:rsidR="00FA72B5" w:rsidRPr="004162BB" w:rsidRDefault="00FA72B5">
      <w:pPr>
        <w:pStyle w:val="BodyText"/>
        <w:spacing w:before="1"/>
        <w:rPr>
          <w:b/>
          <w:sz w:val="25"/>
        </w:rPr>
      </w:pPr>
    </w:p>
    <w:p w:rsidR="00FA72B5" w:rsidRPr="004162BB" w:rsidRDefault="00EA7564">
      <w:pPr>
        <w:pStyle w:val="ListParagraph"/>
        <w:numPr>
          <w:ilvl w:val="0"/>
          <w:numId w:val="21"/>
        </w:numPr>
        <w:tabs>
          <w:tab w:val="left" w:pos="1701"/>
        </w:tabs>
        <w:spacing w:line="283" w:lineRule="auto"/>
        <w:ind w:right="137"/>
        <w:jc w:val="both"/>
      </w:pPr>
      <w:r w:rsidRPr="004162BB">
        <w:t>THE MAYOR AND BURGESSES OF THE LONDON BOROUGH OF BROMLEY of Civic Centre, Bromley BR1 3UH (the</w:t>
      </w:r>
      <w:r w:rsidRPr="004162BB">
        <w:rPr>
          <w:spacing w:val="-1"/>
        </w:rPr>
        <w:t xml:space="preserve"> </w:t>
      </w:r>
      <w:r w:rsidRPr="004162BB">
        <w:rPr>
          <w:b/>
        </w:rPr>
        <w:t>Council</w:t>
      </w:r>
      <w:r w:rsidRPr="004162BB">
        <w:t>).</w:t>
      </w:r>
    </w:p>
    <w:p w:rsidR="00FA72B5" w:rsidRPr="004162BB" w:rsidRDefault="00FA72B5">
      <w:pPr>
        <w:pStyle w:val="BodyText"/>
        <w:spacing w:before="2"/>
        <w:rPr>
          <w:sz w:val="21"/>
        </w:rPr>
      </w:pPr>
    </w:p>
    <w:p w:rsidR="00FA72B5" w:rsidRPr="004162BB" w:rsidRDefault="00EA7564">
      <w:pPr>
        <w:pStyle w:val="ListParagraph"/>
        <w:numPr>
          <w:ilvl w:val="0"/>
          <w:numId w:val="21"/>
        </w:numPr>
        <w:tabs>
          <w:tab w:val="left" w:pos="1701"/>
        </w:tabs>
        <w:spacing w:line="283" w:lineRule="auto"/>
        <w:ind w:right="140"/>
        <w:jc w:val="both"/>
      </w:pPr>
      <w:r w:rsidRPr="004162BB">
        <w:t>[FULL COMPANY NAME] incorporated and registered in England and Wales with company number [NUMBER] whose registered office is at [REGISTERED OFFICE ADDRESS] (the</w:t>
      </w:r>
      <w:r w:rsidRPr="004162BB">
        <w:rPr>
          <w:spacing w:val="-3"/>
        </w:rPr>
        <w:t xml:space="preserve"> </w:t>
      </w:r>
      <w:r w:rsidRPr="004162BB">
        <w:rPr>
          <w:b/>
        </w:rPr>
        <w:t>Supplier</w:t>
      </w:r>
      <w:r w:rsidRPr="004162BB">
        <w:t>).</w:t>
      </w:r>
    </w:p>
    <w:p w:rsidR="00FA72B5" w:rsidRPr="004162BB" w:rsidRDefault="00FA72B5">
      <w:pPr>
        <w:pStyle w:val="BodyText"/>
        <w:spacing w:before="3"/>
        <w:rPr>
          <w:sz w:val="21"/>
        </w:rPr>
      </w:pPr>
    </w:p>
    <w:p w:rsidR="00FA72B5" w:rsidRPr="004162BB" w:rsidRDefault="00EA7564">
      <w:pPr>
        <w:pStyle w:val="BodyText"/>
        <w:ind w:left="2614"/>
      </w:pPr>
      <w:r w:rsidRPr="004162BB">
        <w:t>(Full details to be entered into Signature Document)</w:t>
      </w:r>
    </w:p>
    <w:p w:rsidR="00FA72B5" w:rsidRPr="004162BB" w:rsidRDefault="00FA72B5">
      <w:pPr>
        <w:pStyle w:val="BodyText"/>
        <w:spacing w:before="8"/>
        <w:rPr>
          <w:sz w:val="24"/>
        </w:rPr>
      </w:pPr>
    </w:p>
    <w:p w:rsidR="00FA72B5" w:rsidRPr="004162BB" w:rsidRDefault="00EA7564">
      <w:pPr>
        <w:spacing w:before="1"/>
        <w:ind w:left="980"/>
        <w:rPr>
          <w:b/>
          <w:sz w:val="18"/>
        </w:rPr>
      </w:pPr>
      <w:r w:rsidRPr="004162BB">
        <w:rPr>
          <w:b/>
        </w:rPr>
        <w:t>B</w:t>
      </w:r>
      <w:r w:rsidRPr="004162BB">
        <w:rPr>
          <w:b/>
          <w:sz w:val="18"/>
        </w:rPr>
        <w:t>ACKGROUND</w:t>
      </w:r>
    </w:p>
    <w:p w:rsidR="00FA72B5" w:rsidRPr="004162BB" w:rsidRDefault="00EA7564">
      <w:pPr>
        <w:pStyle w:val="ListParagraph"/>
        <w:numPr>
          <w:ilvl w:val="1"/>
          <w:numId w:val="21"/>
        </w:numPr>
        <w:tabs>
          <w:tab w:val="left" w:pos="1701"/>
        </w:tabs>
        <w:spacing w:before="169" w:line="283" w:lineRule="auto"/>
        <w:ind w:right="134"/>
        <w:jc w:val="both"/>
      </w:pPr>
      <w:r w:rsidRPr="004162BB">
        <w:t>The Council placed a Contract Notice in the Official Journal of the European Union on 20</w:t>
      </w:r>
      <w:proofErr w:type="spellStart"/>
      <w:r w:rsidRPr="004162BB">
        <w:rPr>
          <w:position w:val="8"/>
          <w:sz w:val="14"/>
        </w:rPr>
        <w:t>th</w:t>
      </w:r>
      <w:proofErr w:type="spellEnd"/>
      <w:r w:rsidRPr="004162BB">
        <w:rPr>
          <w:position w:val="8"/>
          <w:sz w:val="14"/>
        </w:rPr>
        <w:t xml:space="preserve"> </w:t>
      </w:r>
      <w:r w:rsidRPr="004162BB">
        <w:t>January 2014 to establish a Dynamic Purchasing System (“DPS”) for the procurement of Supply Teachers, Tutors and School Support Consultants</w:t>
      </w:r>
    </w:p>
    <w:p w:rsidR="00FA72B5" w:rsidRPr="004162BB" w:rsidRDefault="00FA72B5">
      <w:pPr>
        <w:pStyle w:val="BodyText"/>
        <w:spacing w:before="2"/>
        <w:rPr>
          <w:sz w:val="26"/>
        </w:rPr>
      </w:pPr>
    </w:p>
    <w:p w:rsidR="00FA72B5" w:rsidRPr="004162BB" w:rsidRDefault="00EA7564">
      <w:pPr>
        <w:pStyle w:val="ListParagraph"/>
        <w:numPr>
          <w:ilvl w:val="1"/>
          <w:numId w:val="21"/>
        </w:numPr>
        <w:tabs>
          <w:tab w:val="left" w:pos="1701"/>
        </w:tabs>
        <w:spacing w:before="1" w:line="285" w:lineRule="auto"/>
        <w:ind w:right="133"/>
        <w:jc w:val="both"/>
      </w:pPr>
      <w:r w:rsidRPr="004162BB">
        <w:t xml:space="preserve">In accordance with Regulation 20 of the Public Contracts Regulations 2006 (The Regulations), the Council has used the open procedure to establish a </w:t>
      </w:r>
      <w:r w:rsidRPr="004162BB">
        <w:rPr>
          <w:spacing w:val="-2"/>
        </w:rPr>
        <w:t>DPS</w:t>
      </w:r>
    </w:p>
    <w:p w:rsidR="00FA72B5" w:rsidRPr="004162BB" w:rsidRDefault="00FA72B5">
      <w:pPr>
        <w:pStyle w:val="BodyText"/>
        <w:spacing w:before="9"/>
        <w:rPr>
          <w:sz w:val="25"/>
        </w:rPr>
      </w:pPr>
    </w:p>
    <w:p w:rsidR="00FA72B5" w:rsidRPr="004162BB" w:rsidRDefault="00EA7564">
      <w:pPr>
        <w:pStyle w:val="ListParagraph"/>
        <w:numPr>
          <w:ilvl w:val="1"/>
          <w:numId w:val="21"/>
        </w:numPr>
        <w:tabs>
          <w:tab w:val="left" w:pos="1701"/>
        </w:tabs>
        <w:spacing w:line="285" w:lineRule="auto"/>
        <w:ind w:right="133"/>
        <w:jc w:val="both"/>
      </w:pPr>
      <w:r w:rsidRPr="004162BB">
        <w:t>The Council has contracted with adam HTT Limited (the Service Provider) to provide a web-based software system namely SProc.Net, or such other technology as agreed between the Parties from time to time (the “Application”), to procure Services via the DPS as set out in the Public Contract Regulations 2006, as amended from time to time, and for such Services to be transacted as further set out in this Supplier</w:t>
      </w:r>
      <w:r w:rsidRPr="004162BB">
        <w:rPr>
          <w:spacing w:val="-12"/>
        </w:rPr>
        <w:t xml:space="preserve"> </w:t>
      </w:r>
      <w:r w:rsidRPr="004162BB">
        <w:t>Agreement.</w:t>
      </w:r>
    </w:p>
    <w:p w:rsidR="00FA72B5" w:rsidRPr="004162BB" w:rsidRDefault="00FA72B5">
      <w:pPr>
        <w:pStyle w:val="BodyText"/>
        <w:spacing w:before="6"/>
        <w:rPr>
          <w:sz w:val="25"/>
        </w:rPr>
      </w:pPr>
    </w:p>
    <w:p w:rsidR="00FA72B5" w:rsidRPr="004162BB" w:rsidRDefault="00EA7564">
      <w:pPr>
        <w:pStyle w:val="ListParagraph"/>
        <w:numPr>
          <w:ilvl w:val="1"/>
          <w:numId w:val="21"/>
        </w:numPr>
        <w:tabs>
          <w:tab w:val="left" w:pos="1701"/>
        </w:tabs>
        <w:spacing w:before="1" w:line="285" w:lineRule="auto"/>
        <w:ind w:right="134"/>
        <w:jc w:val="both"/>
      </w:pPr>
      <w:r w:rsidRPr="004162BB">
        <w:t>The Council shall admit to the DPS each Supplier that satisfies the Selection Criteria and has submitted an Indicative Tender which complies with</w:t>
      </w:r>
      <w:r w:rsidRPr="004162BB">
        <w:rPr>
          <w:spacing w:val="24"/>
        </w:rPr>
        <w:t xml:space="preserve"> </w:t>
      </w:r>
      <w:r w:rsidRPr="004162BB">
        <w:t>the Specification and any additional documents produced by the</w:t>
      </w:r>
      <w:r w:rsidRPr="004162BB">
        <w:rPr>
          <w:spacing w:val="-11"/>
        </w:rPr>
        <w:t xml:space="preserve"> </w:t>
      </w:r>
      <w:r w:rsidRPr="004162BB">
        <w:t>Council.</w:t>
      </w:r>
    </w:p>
    <w:p w:rsidR="00FA72B5" w:rsidRPr="004162BB" w:rsidRDefault="00FA72B5">
      <w:pPr>
        <w:pStyle w:val="BodyText"/>
        <w:spacing w:before="9"/>
        <w:rPr>
          <w:sz w:val="25"/>
        </w:rPr>
      </w:pPr>
    </w:p>
    <w:p w:rsidR="00FA72B5" w:rsidRPr="004162BB" w:rsidRDefault="00EA7564">
      <w:pPr>
        <w:pStyle w:val="ListParagraph"/>
        <w:numPr>
          <w:ilvl w:val="1"/>
          <w:numId w:val="21"/>
        </w:numPr>
        <w:tabs>
          <w:tab w:val="left" w:pos="1701"/>
        </w:tabs>
        <w:spacing w:line="285" w:lineRule="auto"/>
        <w:ind w:right="142"/>
        <w:jc w:val="both"/>
      </w:pPr>
      <w:r w:rsidRPr="004162BB">
        <w:t>It is the Parties' intention that there will be no obligation for the Council to award any orders under the Contract during its Term as defined in</w:t>
      </w:r>
      <w:r w:rsidRPr="004162BB">
        <w:rPr>
          <w:spacing w:val="-12"/>
        </w:rPr>
        <w:t xml:space="preserve"> </w:t>
      </w:r>
      <w:r w:rsidRPr="004162BB">
        <w:t>clause</w:t>
      </w:r>
    </w:p>
    <w:p w:rsidR="00FA72B5" w:rsidRPr="004162BB" w:rsidRDefault="00FA72B5">
      <w:pPr>
        <w:pStyle w:val="BodyText"/>
        <w:spacing w:before="9"/>
        <w:rPr>
          <w:sz w:val="24"/>
        </w:rPr>
      </w:pPr>
    </w:p>
    <w:p w:rsidR="00FA72B5" w:rsidRPr="004162BB" w:rsidRDefault="00EA7564">
      <w:pPr>
        <w:ind w:left="980"/>
        <w:rPr>
          <w:b/>
          <w:sz w:val="18"/>
        </w:rPr>
      </w:pPr>
      <w:r w:rsidRPr="004162BB">
        <w:rPr>
          <w:b/>
        </w:rPr>
        <w:t>A</w:t>
      </w:r>
      <w:r w:rsidRPr="004162BB">
        <w:rPr>
          <w:b/>
          <w:sz w:val="18"/>
        </w:rPr>
        <w:t>GREED TERMS</w:t>
      </w:r>
    </w:p>
    <w:p w:rsidR="00FA72B5" w:rsidRPr="004162BB" w:rsidRDefault="00FA72B5">
      <w:pPr>
        <w:pStyle w:val="BodyText"/>
        <w:rPr>
          <w:b/>
          <w:sz w:val="24"/>
        </w:rPr>
      </w:pPr>
    </w:p>
    <w:p w:rsidR="00FA72B5" w:rsidRPr="004162BB" w:rsidRDefault="00EA7564">
      <w:pPr>
        <w:pStyle w:val="ListParagraph"/>
        <w:numPr>
          <w:ilvl w:val="2"/>
          <w:numId w:val="21"/>
        </w:numPr>
        <w:tabs>
          <w:tab w:val="left" w:pos="1880"/>
          <w:tab w:val="left" w:pos="1881"/>
        </w:tabs>
        <w:spacing w:before="210"/>
        <w:rPr>
          <w:b/>
          <w:sz w:val="18"/>
        </w:rPr>
      </w:pPr>
      <w:r w:rsidRPr="004162BB">
        <w:rPr>
          <w:b/>
        </w:rPr>
        <w:t>D</w:t>
      </w:r>
      <w:r w:rsidRPr="004162BB">
        <w:rPr>
          <w:b/>
          <w:sz w:val="18"/>
        </w:rPr>
        <w:t>EFINITIONS AND</w:t>
      </w:r>
      <w:r w:rsidRPr="004162BB">
        <w:rPr>
          <w:b/>
          <w:spacing w:val="-1"/>
          <w:sz w:val="18"/>
        </w:rPr>
        <w:t xml:space="preserve"> </w:t>
      </w:r>
      <w:r w:rsidRPr="004162BB">
        <w:rPr>
          <w:b/>
        </w:rPr>
        <w:t>I</w:t>
      </w:r>
      <w:r w:rsidRPr="004162BB">
        <w:rPr>
          <w:b/>
          <w:sz w:val="18"/>
        </w:rPr>
        <w:t>NTERPRETATION</w:t>
      </w:r>
    </w:p>
    <w:p w:rsidR="00FA72B5" w:rsidRPr="004162BB" w:rsidRDefault="00FA72B5">
      <w:pPr>
        <w:pStyle w:val="BodyText"/>
        <w:spacing w:before="6"/>
        <w:rPr>
          <w:b/>
          <w:sz w:val="28"/>
        </w:rPr>
      </w:pPr>
    </w:p>
    <w:p w:rsidR="00FA72B5" w:rsidRPr="004162BB" w:rsidRDefault="00EA7564">
      <w:pPr>
        <w:pStyle w:val="ListParagraph"/>
        <w:numPr>
          <w:ilvl w:val="3"/>
          <w:numId w:val="21"/>
        </w:numPr>
        <w:tabs>
          <w:tab w:val="left" w:pos="1880"/>
          <w:tab w:val="left" w:pos="1881"/>
        </w:tabs>
        <w:spacing w:line="288" w:lineRule="auto"/>
        <w:ind w:right="142"/>
      </w:pPr>
      <w:r w:rsidRPr="004162BB">
        <w:t>The definitions and rules of interpretation in this clause apply in this agreement.</w:t>
      </w:r>
    </w:p>
    <w:p w:rsidR="00FA72B5" w:rsidRPr="004162BB" w:rsidRDefault="00FA72B5">
      <w:pPr>
        <w:spacing w:line="288" w:lineRule="auto"/>
        <w:sectPr w:rsidR="00FA72B5" w:rsidRPr="004162BB">
          <w:footerReference w:type="default" r:id="rId11"/>
          <w:pgSz w:w="11910" w:h="16850"/>
          <w:pgMar w:top="1520" w:right="1660" w:bottom="1200" w:left="820" w:header="0" w:footer="1008" w:gutter="0"/>
          <w:pgNumType w:start="1"/>
          <w:cols w:space="720"/>
        </w:sectPr>
      </w:pPr>
    </w:p>
    <w:p w:rsidR="00FA72B5" w:rsidRPr="004162BB" w:rsidRDefault="00EA7564">
      <w:pPr>
        <w:pStyle w:val="BodyText"/>
        <w:spacing w:before="74" w:line="276" w:lineRule="auto"/>
        <w:ind w:left="1700" w:right="137"/>
        <w:jc w:val="both"/>
      </w:pPr>
      <w:r w:rsidRPr="004162BB">
        <w:rPr>
          <w:b/>
        </w:rPr>
        <w:lastRenderedPageBreak/>
        <w:t xml:space="preserve">Accreditation and Enrolment: </w:t>
      </w:r>
      <w:r w:rsidRPr="004162BB">
        <w:t>the evaluation of indicative tenders received from Suppliers and the admittance to the DPS of Suppliers that fulfil the Council’s selection criteria</w:t>
      </w:r>
    </w:p>
    <w:p w:rsidR="00FA72B5" w:rsidRPr="004162BB" w:rsidRDefault="00FA72B5">
      <w:pPr>
        <w:pStyle w:val="BodyText"/>
        <w:spacing w:before="4"/>
        <w:rPr>
          <w:sz w:val="25"/>
        </w:rPr>
      </w:pPr>
    </w:p>
    <w:p w:rsidR="00FA72B5" w:rsidRPr="004162BB" w:rsidRDefault="00EA7564">
      <w:pPr>
        <w:pStyle w:val="BodyText"/>
        <w:spacing w:line="276" w:lineRule="auto"/>
        <w:ind w:left="1700" w:right="135"/>
        <w:jc w:val="both"/>
      </w:pPr>
      <w:r w:rsidRPr="004162BB">
        <w:rPr>
          <w:b/>
        </w:rPr>
        <w:t>Application</w:t>
      </w:r>
      <w:r w:rsidRPr="004162BB">
        <w:t>: the proprietary web-based software owned and operated by the Supplier, currently called Sproc.net or such other technology as agreed between the Parties.</w:t>
      </w:r>
    </w:p>
    <w:p w:rsidR="00FA72B5" w:rsidRPr="004162BB" w:rsidRDefault="00FA72B5">
      <w:pPr>
        <w:pStyle w:val="BodyText"/>
        <w:spacing w:before="4"/>
        <w:rPr>
          <w:sz w:val="25"/>
        </w:rPr>
      </w:pPr>
    </w:p>
    <w:p w:rsidR="00FA72B5" w:rsidRPr="004162BB" w:rsidRDefault="00EA7564">
      <w:pPr>
        <w:pStyle w:val="BodyText"/>
        <w:spacing w:line="276" w:lineRule="auto"/>
        <w:ind w:left="1700" w:right="137"/>
        <w:jc w:val="both"/>
      </w:pPr>
      <w:r w:rsidRPr="004162BB">
        <w:rPr>
          <w:b/>
        </w:rPr>
        <w:t xml:space="preserve">Associated Company: </w:t>
      </w:r>
      <w:r w:rsidRPr="004162BB">
        <w:t>any holding company from time to time of the Supplier and any subsidiary from time to time of the Supplier, or any subsidiary of any such holding</w:t>
      </w:r>
      <w:r w:rsidRPr="004162BB">
        <w:rPr>
          <w:spacing w:val="-3"/>
        </w:rPr>
        <w:t xml:space="preserve"> </w:t>
      </w:r>
      <w:r w:rsidRPr="004162BB">
        <w:t>company.</w:t>
      </w:r>
    </w:p>
    <w:p w:rsidR="00FA72B5" w:rsidRPr="004162BB" w:rsidRDefault="00FA72B5">
      <w:pPr>
        <w:pStyle w:val="BodyText"/>
        <w:spacing w:before="4"/>
        <w:rPr>
          <w:sz w:val="25"/>
        </w:rPr>
      </w:pPr>
    </w:p>
    <w:p w:rsidR="00FA72B5" w:rsidRPr="004162BB" w:rsidRDefault="00EA7564">
      <w:pPr>
        <w:pStyle w:val="BodyText"/>
        <w:spacing w:line="276" w:lineRule="auto"/>
        <w:ind w:left="1700" w:right="135"/>
        <w:jc w:val="both"/>
      </w:pPr>
      <w:proofErr w:type="gramStart"/>
      <w:r w:rsidRPr="004162BB">
        <w:rPr>
          <w:b/>
        </w:rPr>
        <w:t xml:space="preserve">Authorised Representatives: </w:t>
      </w:r>
      <w:r w:rsidRPr="004162BB">
        <w:t xml:space="preserve">the persons respectively designated as such by the Council and the Supplier, the first such persons being set out in </w:t>
      </w:r>
      <w:hyperlink w:anchor="_bookmark41" w:history="1">
        <w:r w:rsidRPr="004162BB">
          <w:t>Schedule 5</w:t>
        </w:r>
      </w:hyperlink>
      <w:r w:rsidRPr="004162BB">
        <w:t>.</w:t>
      </w:r>
      <w:proofErr w:type="gramEnd"/>
    </w:p>
    <w:p w:rsidR="00FA72B5" w:rsidRPr="004162BB" w:rsidRDefault="00EA7564">
      <w:pPr>
        <w:pStyle w:val="BodyText"/>
        <w:spacing w:before="1"/>
        <w:ind w:left="1700"/>
        <w:jc w:val="both"/>
      </w:pPr>
      <w:r w:rsidRPr="004162BB">
        <w:t>.</w:t>
      </w:r>
    </w:p>
    <w:p w:rsidR="00FA72B5" w:rsidRPr="004162BB" w:rsidRDefault="00EA7564">
      <w:pPr>
        <w:spacing w:before="38" w:line="278" w:lineRule="auto"/>
        <w:ind w:left="1700" w:right="133"/>
        <w:jc w:val="both"/>
      </w:pPr>
      <w:r w:rsidRPr="004162BB">
        <w:rPr>
          <w:b/>
        </w:rPr>
        <w:t xml:space="preserve">Best Industry Practice: </w:t>
      </w:r>
      <w:r w:rsidRPr="004162BB">
        <w:t>the service should be of a standard which would be judged by Ofsted to be good or outstanding.</w:t>
      </w:r>
    </w:p>
    <w:p w:rsidR="00FA72B5" w:rsidRPr="004162BB" w:rsidRDefault="00FA72B5">
      <w:pPr>
        <w:pStyle w:val="BodyText"/>
        <w:spacing w:before="8"/>
        <w:rPr>
          <w:sz w:val="24"/>
        </w:rPr>
      </w:pPr>
    </w:p>
    <w:p w:rsidR="00FA72B5" w:rsidRPr="004162BB" w:rsidRDefault="00EA7564">
      <w:pPr>
        <w:pStyle w:val="BodyText"/>
        <w:spacing w:line="276" w:lineRule="auto"/>
        <w:ind w:left="1700" w:right="135"/>
        <w:jc w:val="both"/>
      </w:pPr>
      <w:r w:rsidRPr="004162BB">
        <w:rPr>
          <w:b/>
        </w:rPr>
        <w:t xml:space="preserve">Bribery Act: </w:t>
      </w:r>
      <w:r w:rsidRPr="004162BB">
        <w:t>the Bribery Act 2010 and any subordinate legislation made under that Act from time to time together with any guidance or codes of practice issued by the relevant government department concerning the legislation.</w:t>
      </w:r>
    </w:p>
    <w:p w:rsidR="00FA72B5" w:rsidRPr="004162BB" w:rsidRDefault="00FA72B5">
      <w:pPr>
        <w:pStyle w:val="BodyText"/>
        <w:spacing w:before="3"/>
        <w:rPr>
          <w:sz w:val="25"/>
        </w:rPr>
      </w:pPr>
    </w:p>
    <w:p w:rsidR="00FA72B5" w:rsidRPr="004162BB" w:rsidRDefault="00EA7564">
      <w:pPr>
        <w:pStyle w:val="BodyText"/>
        <w:spacing w:line="278" w:lineRule="auto"/>
        <w:ind w:left="1700" w:right="136"/>
        <w:jc w:val="both"/>
      </w:pPr>
      <w:r w:rsidRPr="004162BB">
        <w:rPr>
          <w:b/>
        </w:rPr>
        <w:t xml:space="preserve">Business Continuity Plan: </w:t>
      </w:r>
      <w:r w:rsidRPr="004162BB">
        <w:t>a plan which sets out the procedures to be adopted by the Supplier in the event that there is a disruption in the Services as set out in schedule 6</w:t>
      </w:r>
    </w:p>
    <w:p w:rsidR="00FA72B5" w:rsidRPr="004162BB" w:rsidRDefault="00FA72B5">
      <w:pPr>
        <w:pStyle w:val="BodyText"/>
        <w:spacing w:before="8"/>
        <w:rPr>
          <w:sz w:val="24"/>
        </w:rPr>
      </w:pPr>
    </w:p>
    <w:p w:rsidR="00FA72B5" w:rsidRPr="004162BB" w:rsidRDefault="00EA7564">
      <w:pPr>
        <w:pStyle w:val="Heading1"/>
        <w:spacing w:before="0"/>
        <w:ind w:left="1700"/>
        <w:jc w:val="both"/>
      </w:pPr>
      <w:r w:rsidRPr="004162BB">
        <w:t>Catastrophic Failure</w:t>
      </w:r>
    </w:p>
    <w:p w:rsidR="00FA72B5" w:rsidRPr="004162BB" w:rsidRDefault="00EA7564">
      <w:pPr>
        <w:pStyle w:val="ListParagraph"/>
        <w:numPr>
          <w:ilvl w:val="4"/>
          <w:numId w:val="21"/>
        </w:numPr>
        <w:tabs>
          <w:tab w:val="left" w:pos="2267"/>
        </w:tabs>
        <w:spacing w:before="40" w:line="276" w:lineRule="auto"/>
        <w:ind w:right="134" w:hanging="566"/>
        <w:jc w:val="both"/>
      </w:pPr>
      <w:r w:rsidRPr="004162BB">
        <w:t>a failure by the Supplier for whatever reason to implement the Business Continuity Plan successfully and in accordance with its terms on the occurrence of a</w:t>
      </w:r>
      <w:r w:rsidRPr="004162BB">
        <w:rPr>
          <w:spacing w:val="-1"/>
        </w:rPr>
        <w:t xml:space="preserve"> </w:t>
      </w:r>
      <w:r w:rsidRPr="004162BB">
        <w:t>Disruption.</w:t>
      </w:r>
    </w:p>
    <w:p w:rsidR="00FA72B5" w:rsidRPr="004162BB" w:rsidRDefault="00EA7564">
      <w:pPr>
        <w:pStyle w:val="ListParagraph"/>
        <w:numPr>
          <w:ilvl w:val="4"/>
          <w:numId w:val="21"/>
        </w:numPr>
        <w:tabs>
          <w:tab w:val="left" w:pos="2267"/>
        </w:tabs>
        <w:spacing w:before="1" w:line="276" w:lineRule="auto"/>
        <w:ind w:right="132" w:hanging="566"/>
        <w:jc w:val="both"/>
      </w:pPr>
      <w:proofErr w:type="gramStart"/>
      <w:r w:rsidRPr="004162BB">
        <w:t>any</w:t>
      </w:r>
      <w:proofErr w:type="gramEnd"/>
      <w:r w:rsidRPr="004162BB">
        <w:t xml:space="preserve"> action by the Supplier , whether in relation to the Services and this agreement or otherwise, which in the reasonable opinion of the Council's Representative has or may cause significant harm to the reputation of the Council.</w:t>
      </w:r>
    </w:p>
    <w:p w:rsidR="00FA72B5" w:rsidRPr="004162BB" w:rsidRDefault="00FA72B5">
      <w:pPr>
        <w:pStyle w:val="BodyText"/>
        <w:spacing w:before="1"/>
        <w:rPr>
          <w:sz w:val="25"/>
        </w:rPr>
      </w:pPr>
    </w:p>
    <w:p w:rsidR="00FA72B5" w:rsidRPr="004162BB" w:rsidRDefault="00EA7564">
      <w:pPr>
        <w:pStyle w:val="BodyText"/>
        <w:ind w:left="1700"/>
        <w:jc w:val="both"/>
      </w:pPr>
      <w:r w:rsidRPr="004162BB">
        <w:rPr>
          <w:b/>
        </w:rPr>
        <w:t xml:space="preserve">Change: </w:t>
      </w:r>
      <w:r w:rsidRPr="004162BB">
        <w:t>any change to this agreement including to any of the Services.</w:t>
      </w:r>
    </w:p>
    <w:p w:rsidR="00FA72B5" w:rsidRPr="004162BB" w:rsidRDefault="00FA72B5">
      <w:pPr>
        <w:pStyle w:val="BodyText"/>
        <w:spacing w:before="8"/>
        <w:rPr>
          <w:sz w:val="28"/>
        </w:rPr>
      </w:pPr>
    </w:p>
    <w:p w:rsidR="00FA72B5" w:rsidRPr="004162BB" w:rsidRDefault="00EA7564">
      <w:pPr>
        <w:spacing w:before="1" w:line="278" w:lineRule="auto"/>
        <w:ind w:left="1700" w:right="137"/>
        <w:jc w:val="both"/>
      </w:pPr>
      <w:r w:rsidRPr="004162BB">
        <w:rPr>
          <w:b/>
        </w:rPr>
        <w:t xml:space="preserve">Change Control Procedure: </w:t>
      </w:r>
      <w:r w:rsidRPr="004162BB">
        <w:t xml:space="preserve">the procedure for changing this agreement, as set out in </w:t>
      </w:r>
      <w:hyperlink w:anchor="_bookmark42" w:history="1">
        <w:r w:rsidRPr="004162BB">
          <w:t>Schedule 7</w:t>
        </w:r>
      </w:hyperlink>
      <w:r w:rsidRPr="004162BB">
        <w:t>.</w:t>
      </w:r>
    </w:p>
    <w:p w:rsidR="00FA72B5" w:rsidRPr="004162BB" w:rsidRDefault="00FA72B5">
      <w:pPr>
        <w:pStyle w:val="BodyText"/>
        <w:spacing w:before="8"/>
        <w:rPr>
          <w:sz w:val="24"/>
        </w:rPr>
      </w:pPr>
    </w:p>
    <w:p w:rsidR="00FA72B5" w:rsidRPr="004162BB" w:rsidRDefault="00EA7564">
      <w:pPr>
        <w:pStyle w:val="BodyText"/>
        <w:spacing w:line="278" w:lineRule="auto"/>
        <w:ind w:left="1700" w:right="135"/>
        <w:jc w:val="both"/>
      </w:pPr>
      <w:r w:rsidRPr="004162BB">
        <w:rPr>
          <w:b/>
        </w:rPr>
        <w:t xml:space="preserve">Charges: </w:t>
      </w:r>
      <w:r w:rsidRPr="004162BB">
        <w:t>the charges which shall become due and payable by the Council to the Supplier in respect of the Services in accordance with the provisions of this agreement.</w:t>
      </w:r>
    </w:p>
    <w:p w:rsidR="00FA72B5" w:rsidRPr="004162BB" w:rsidRDefault="00FA72B5">
      <w:pPr>
        <w:pStyle w:val="BodyText"/>
        <w:spacing w:before="7"/>
        <w:rPr>
          <w:sz w:val="24"/>
        </w:rPr>
      </w:pPr>
    </w:p>
    <w:p w:rsidR="00FA72B5" w:rsidRPr="004162BB" w:rsidRDefault="00EA7564">
      <w:pPr>
        <w:ind w:left="1700"/>
        <w:jc w:val="both"/>
      </w:pPr>
      <w:r w:rsidRPr="004162BB">
        <w:rPr>
          <w:b/>
        </w:rPr>
        <w:t xml:space="preserve">Commencement Date: </w:t>
      </w:r>
      <w:r w:rsidRPr="004162BB">
        <w:t>the date of this agreement</w:t>
      </w:r>
    </w:p>
    <w:p w:rsidR="00FA72B5" w:rsidRPr="004162BB" w:rsidRDefault="00EA7564">
      <w:pPr>
        <w:pStyle w:val="BodyText"/>
        <w:spacing w:before="40"/>
        <w:ind w:left="1700"/>
        <w:jc w:val="both"/>
      </w:pPr>
      <w:r w:rsidRPr="004162BB">
        <w:t>.</w:t>
      </w:r>
    </w:p>
    <w:p w:rsidR="00FA72B5" w:rsidRPr="004162BB" w:rsidRDefault="00FA72B5">
      <w:pPr>
        <w:jc w:val="both"/>
        <w:sectPr w:rsidR="00FA72B5" w:rsidRPr="004162BB">
          <w:pgSz w:w="11910" w:h="16850"/>
          <w:pgMar w:top="1360" w:right="1660" w:bottom="1200" w:left="820" w:header="0" w:footer="1008" w:gutter="0"/>
          <w:cols w:space="720"/>
        </w:sectPr>
      </w:pPr>
    </w:p>
    <w:p w:rsidR="00FA72B5" w:rsidRPr="004162BB" w:rsidRDefault="00EA7564">
      <w:pPr>
        <w:pStyle w:val="BodyText"/>
        <w:spacing w:before="74" w:line="276" w:lineRule="auto"/>
        <w:ind w:left="1700" w:right="133"/>
        <w:jc w:val="both"/>
      </w:pPr>
      <w:r w:rsidRPr="004162BB">
        <w:rPr>
          <w:b/>
        </w:rPr>
        <w:lastRenderedPageBreak/>
        <w:t xml:space="preserve">Commercially Sensitive Information: </w:t>
      </w:r>
      <w:r w:rsidRPr="004162BB">
        <w:t xml:space="preserve">the information listed in </w:t>
      </w:r>
      <w:hyperlink w:anchor="_bookmark54" w:history="1">
        <w:r w:rsidRPr="004162BB">
          <w:t>Schedule 11</w:t>
        </w:r>
      </w:hyperlink>
      <w:r w:rsidRPr="004162BB">
        <w:t xml:space="preserve"> comprising the information of a commercially sensitive nature relating to the Supplier , its intellectual property rights or its business or which the Supplier has indicated to the Council that, if disclosed by the Council, would cause the Supplier significant commercial disadvantage or material financial loss.</w:t>
      </w:r>
    </w:p>
    <w:p w:rsidR="00FA72B5" w:rsidRPr="004162BB" w:rsidRDefault="00FA72B5">
      <w:pPr>
        <w:pStyle w:val="BodyText"/>
        <w:spacing w:before="3"/>
        <w:rPr>
          <w:sz w:val="25"/>
        </w:rPr>
      </w:pPr>
    </w:p>
    <w:p w:rsidR="00FA72B5" w:rsidRPr="004162BB" w:rsidRDefault="00EA7564">
      <w:pPr>
        <w:ind w:left="1700"/>
        <w:jc w:val="both"/>
      </w:pPr>
      <w:r w:rsidRPr="004162BB">
        <w:rPr>
          <w:b/>
        </w:rPr>
        <w:t xml:space="preserve">Consistent Failure: </w:t>
      </w:r>
      <w:r w:rsidRPr="004162BB">
        <w:t xml:space="preserve">shall have the meaning set out in 2 of </w:t>
      </w:r>
      <w:hyperlink w:anchor="_bookmark38" w:history="1">
        <w:r w:rsidRPr="004162BB">
          <w:t>Schedule 2</w:t>
        </w:r>
      </w:hyperlink>
      <w:r w:rsidRPr="004162BB">
        <w:t>.</w:t>
      </w:r>
    </w:p>
    <w:p w:rsidR="00FA72B5" w:rsidRPr="004162BB" w:rsidRDefault="00FA72B5">
      <w:pPr>
        <w:pStyle w:val="BodyText"/>
        <w:spacing w:before="8"/>
        <w:rPr>
          <w:sz w:val="28"/>
        </w:rPr>
      </w:pPr>
    </w:p>
    <w:p w:rsidR="00FA72B5" w:rsidRPr="004162BB" w:rsidRDefault="00EA7564">
      <w:pPr>
        <w:pStyle w:val="BodyText"/>
        <w:spacing w:line="276" w:lineRule="auto"/>
        <w:ind w:left="1700" w:right="137"/>
        <w:jc w:val="both"/>
      </w:pPr>
      <w:r w:rsidRPr="004162BB">
        <w:rPr>
          <w:b/>
          <w:spacing w:val="-3"/>
        </w:rPr>
        <w:t xml:space="preserve">Contract </w:t>
      </w:r>
      <w:r w:rsidRPr="004162BB">
        <w:rPr>
          <w:spacing w:val="-3"/>
        </w:rPr>
        <w:t xml:space="preserve">shall </w:t>
      </w:r>
      <w:r w:rsidRPr="004162BB">
        <w:t>mean the agreement in respect of the provision of the Services consisting of the following listed documents which shall be read as one document:-</w:t>
      </w:r>
    </w:p>
    <w:p w:rsidR="00FA72B5" w:rsidRPr="004162BB" w:rsidRDefault="00EA7564">
      <w:pPr>
        <w:pStyle w:val="ListParagraph"/>
        <w:numPr>
          <w:ilvl w:val="5"/>
          <w:numId w:val="21"/>
        </w:numPr>
        <w:tabs>
          <w:tab w:val="left" w:pos="2420"/>
          <w:tab w:val="left" w:pos="2421"/>
        </w:tabs>
        <w:spacing w:before="1"/>
        <w:ind w:hanging="446"/>
      </w:pPr>
      <w:r w:rsidRPr="004162BB">
        <w:t>The Supplier</w:t>
      </w:r>
      <w:r w:rsidRPr="004162BB">
        <w:rPr>
          <w:spacing w:val="-2"/>
        </w:rPr>
        <w:t xml:space="preserve"> </w:t>
      </w:r>
      <w:r w:rsidRPr="004162BB">
        <w:t>Agreement;</w:t>
      </w:r>
    </w:p>
    <w:p w:rsidR="00FA72B5" w:rsidRPr="004162BB" w:rsidRDefault="00EA7564">
      <w:pPr>
        <w:pStyle w:val="ListParagraph"/>
        <w:numPr>
          <w:ilvl w:val="5"/>
          <w:numId w:val="21"/>
        </w:numPr>
        <w:tabs>
          <w:tab w:val="left" w:pos="2420"/>
          <w:tab w:val="left" w:pos="2421"/>
        </w:tabs>
        <w:spacing w:before="40"/>
        <w:ind w:hanging="446"/>
      </w:pPr>
      <w:r w:rsidRPr="004162BB">
        <w:t>The Self-Billing Agreement;</w:t>
      </w:r>
      <w:r w:rsidRPr="004162BB">
        <w:rPr>
          <w:spacing w:val="-1"/>
        </w:rPr>
        <w:t xml:space="preserve"> </w:t>
      </w:r>
      <w:r w:rsidRPr="004162BB">
        <w:t>and</w:t>
      </w:r>
    </w:p>
    <w:p w:rsidR="00FA72B5" w:rsidRPr="004162BB" w:rsidRDefault="00EA7564">
      <w:pPr>
        <w:pStyle w:val="ListParagraph"/>
        <w:numPr>
          <w:ilvl w:val="5"/>
          <w:numId w:val="21"/>
        </w:numPr>
        <w:tabs>
          <w:tab w:val="left" w:pos="2420"/>
          <w:tab w:val="left" w:pos="2421"/>
        </w:tabs>
        <w:spacing w:before="38"/>
        <w:ind w:hanging="446"/>
      </w:pPr>
      <w:r w:rsidRPr="004162BB">
        <w:t>The DPS Entry</w:t>
      </w:r>
      <w:r w:rsidRPr="004162BB">
        <w:rPr>
          <w:spacing w:val="-6"/>
        </w:rPr>
        <w:t xml:space="preserve"> </w:t>
      </w:r>
      <w:r w:rsidRPr="004162BB">
        <w:t>Guide.</w:t>
      </w:r>
    </w:p>
    <w:p w:rsidR="00FA72B5" w:rsidRPr="004162BB" w:rsidRDefault="00EA7564">
      <w:pPr>
        <w:pStyle w:val="BodyText"/>
        <w:spacing w:before="38"/>
        <w:ind w:left="1700"/>
        <w:jc w:val="both"/>
      </w:pPr>
      <w:r w:rsidRPr="004162BB">
        <w:t>Collectively called the “Contract Documents</w:t>
      </w:r>
    </w:p>
    <w:p w:rsidR="00FA72B5" w:rsidRPr="004162BB" w:rsidRDefault="00FA72B5">
      <w:pPr>
        <w:pStyle w:val="BodyText"/>
        <w:spacing w:before="5"/>
        <w:rPr>
          <w:sz w:val="28"/>
        </w:rPr>
      </w:pPr>
    </w:p>
    <w:p w:rsidR="00FA72B5" w:rsidRPr="004162BB" w:rsidRDefault="00EA7564">
      <w:pPr>
        <w:pStyle w:val="BodyText"/>
        <w:spacing w:line="276" w:lineRule="auto"/>
        <w:ind w:left="1700" w:right="136"/>
        <w:jc w:val="both"/>
      </w:pPr>
      <w:r w:rsidRPr="004162BB">
        <w:rPr>
          <w:b/>
        </w:rPr>
        <w:t xml:space="preserve">Crown: </w:t>
      </w:r>
      <w:r w:rsidRPr="004162BB">
        <w:t>the government of the United Kingdom (including the Northern Ireland Assembly and Executive Committee, the Scottish Executive and the National Assembly for Wales) including, but not limited to, government ministers and government departments and particular bodies, persons and government</w:t>
      </w:r>
      <w:r w:rsidRPr="004162BB">
        <w:rPr>
          <w:spacing w:val="1"/>
        </w:rPr>
        <w:t xml:space="preserve"> </w:t>
      </w:r>
      <w:r w:rsidRPr="004162BB">
        <w:t>agencies.</w:t>
      </w:r>
    </w:p>
    <w:p w:rsidR="00FA72B5" w:rsidRPr="004162BB" w:rsidRDefault="00FA72B5">
      <w:pPr>
        <w:pStyle w:val="BodyText"/>
        <w:spacing w:before="3"/>
        <w:rPr>
          <w:sz w:val="25"/>
        </w:rPr>
      </w:pPr>
    </w:p>
    <w:p w:rsidR="00FA72B5" w:rsidRPr="004162BB" w:rsidRDefault="00EA7564">
      <w:pPr>
        <w:ind w:left="1700"/>
        <w:jc w:val="both"/>
      </w:pPr>
      <w:r w:rsidRPr="004162BB">
        <w:rPr>
          <w:b/>
        </w:rPr>
        <w:t xml:space="preserve">Crown Body: </w:t>
      </w:r>
      <w:r w:rsidR="00465057" w:rsidRPr="004162BB">
        <w:rPr>
          <w:b/>
        </w:rPr>
        <w:t xml:space="preserve"> </w:t>
      </w:r>
      <w:r w:rsidRPr="004162BB">
        <w:t>any department, office or agency of the Crown.</w:t>
      </w:r>
    </w:p>
    <w:p w:rsidR="00AF0ABB" w:rsidRPr="004162BB" w:rsidRDefault="00AF0ABB" w:rsidP="000D7A84">
      <w:pPr>
        <w:pStyle w:val="Definitions"/>
        <w:ind w:left="3969" w:hanging="2268"/>
        <w:rPr>
          <w:b/>
          <w:sz w:val="22"/>
          <w:szCs w:val="22"/>
        </w:rPr>
      </w:pPr>
      <w:r w:rsidRPr="004162BB">
        <w:rPr>
          <w:b/>
          <w:sz w:val="22"/>
          <w:szCs w:val="22"/>
        </w:rPr>
        <w:t xml:space="preserve">“Data Controller” </w:t>
      </w:r>
      <w:r w:rsidRPr="004162BB">
        <w:rPr>
          <w:sz w:val="22"/>
          <w:szCs w:val="22"/>
        </w:rPr>
        <w:t>has the meaning set out in the GDPR-DPA</w:t>
      </w:r>
    </w:p>
    <w:p w:rsidR="00AF0ABB" w:rsidRPr="004162BB" w:rsidRDefault="00AF0ABB" w:rsidP="000D7A84">
      <w:pPr>
        <w:pStyle w:val="Definitions"/>
        <w:ind w:left="3969" w:hanging="2268"/>
        <w:rPr>
          <w:sz w:val="22"/>
          <w:szCs w:val="22"/>
        </w:rPr>
      </w:pPr>
      <w:r w:rsidRPr="004162BB">
        <w:rPr>
          <w:b/>
          <w:sz w:val="22"/>
          <w:szCs w:val="22"/>
        </w:rPr>
        <w:t xml:space="preserve">“Data Processor” </w:t>
      </w:r>
      <w:r w:rsidRPr="004162BB">
        <w:rPr>
          <w:sz w:val="22"/>
          <w:szCs w:val="22"/>
        </w:rPr>
        <w:t xml:space="preserve">has the meaning set out in the GDPR-DPA </w:t>
      </w:r>
    </w:p>
    <w:p w:rsidR="00EF73C3" w:rsidRPr="004162BB" w:rsidRDefault="00EF73C3" w:rsidP="00EF73C3">
      <w:pPr>
        <w:pStyle w:val="BodyText"/>
        <w:spacing w:before="116" w:line="285" w:lineRule="auto"/>
        <w:ind w:left="1700" w:right="134"/>
        <w:jc w:val="both"/>
      </w:pPr>
      <w:r w:rsidRPr="004162BB">
        <w:rPr>
          <w:b/>
        </w:rPr>
        <w:t xml:space="preserve">Data Protection Legislation: </w:t>
      </w:r>
      <w:r w:rsidRPr="004162BB">
        <w:t>the Data Protection Act 1998, the Data Protection Directive (</w:t>
      </w:r>
      <w:r w:rsidRPr="004162BB">
        <w:rPr>
          <w:i/>
        </w:rPr>
        <w:t>95/46/EC</w:t>
      </w:r>
      <w:r w:rsidRPr="004162BB">
        <w:t>), the Data Protection Bill 2017-2019 (as enacted), the General Data Protection Regulation 2016/679 (GDPR), the Regulation of Investigatory Powers Act 2000, the Telecommunications (Lawful Business Practice) (Interception of Communications) Regulations 2000 (</w:t>
      </w:r>
      <w:r w:rsidRPr="004162BB">
        <w:rPr>
          <w:i/>
        </w:rPr>
        <w:t>SI 2000/2699</w:t>
      </w:r>
      <w:r w:rsidRPr="004162BB">
        <w:t>), the Electronic Communications Data Protection Directive (</w:t>
      </w:r>
      <w:r w:rsidRPr="004162BB">
        <w:rPr>
          <w:i/>
        </w:rPr>
        <w:t>2002/58/EC</w:t>
      </w:r>
      <w:r w:rsidRPr="004162BB">
        <w:t>), the Privacy and Electronic Communications (EC Directive) Regulations 2003 (</w:t>
      </w:r>
      <w:r w:rsidRPr="004162BB">
        <w:rPr>
          <w:i/>
        </w:rPr>
        <w:t>SI 2426/2003</w:t>
      </w:r>
      <w:r w:rsidRPr="004162BB">
        <w:t>) and all applicable laws and regulations relating to the processing of personal data and privacy, including where applicable the guidance and codes of practice issued by the Information Commissioner.</w:t>
      </w:r>
    </w:p>
    <w:p w:rsidR="00AF0ABB" w:rsidRPr="004162BB" w:rsidRDefault="00AF0ABB" w:rsidP="000D7A84">
      <w:pPr>
        <w:pStyle w:val="Definitions"/>
        <w:ind w:left="3402" w:hanging="1701"/>
        <w:rPr>
          <w:sz w:val="22"/>
          <w:szCs w:val="22"/>
        </w:rPr>
      </w:pPr>
      <w:r w:rsidRPr="004162BB">
        <w:rPr>
          <w:b/>
          <w:sz w:val="22"/>
          <w:szCs w:val="22"/>
        </w:rPr>
        <w:t>"Data and Reports”</w:t>
      </w:r>
      <w:r w:rsidRPr="004162BB">
        <w:rPr>
          <w:sz w:val="22"/>
          <w:szCs w:val="22"/>
        </w:rPr>
        <w:t xml:space="preserve"> </w:t>
      </w:r>
      <w:r w:rsidRPr="004162BB">
        <w:rPr>
          <w:sz w:val="22"/>
          <w:szCs w:val="22"/>
        </w:rPr>
        <w:tab/>
        <w:t>means all documents, drawings, data and databases written reports and any other information produced by the Contractor in connection with the Services.</w:t>
      </w:r>
    </w:p>
    <w:p w:rsidR="00393CE0" w:rsidRPr="004162BB" w:rsidRDefault="00393CE0" w:rsidP="00393CE0">
      <w:pPr>
        <w:pStyle w:val="Definitions"/>
        <w:ind w:left="3969" w:hanging="2268"/>
        <w:rPr>
          <w:sz w:val="22"/>
          <w:szCs w:val="22"/>
        </w:rPr>
      </w:pPr>
      <w:r w:rsidRPr="004162BB">
        <w:rPr>
          <w:b/>
          <w:sz w:val="22"/>
          <w:szCs w:val="22"/>
        </w:rPr>
        <w:t xml:space="preserve">“Data Subject” </w:t>
      </w:r>
      <w:r w:rsidRPr="004162BB">
        <w:rPr>
          <w:sz w:val="22"/>
          <w:szCs w:val="22"/>
        </w:rPr>
        <w:t xml:space="preserve">has the meaning set out in the GDPR-DPA </w:t>
      </w:r>
    </w:p>
    <w:p w:rsidR="00FA72B5" w:rsidRPr="004162BB" w:rsidRDefault="00EA7564">
      <w:pPr>
        <w:pStyle w:val="BodyText"/>
        <w:spacing w:line="278" w:lineRule="auto"/>
        <w:ind w:left="1700" w:right="137"/>
        <w:jc w:val="both"/>
      </w:pPr>
      <w:r w:rsidRPr="004162BB">
        <w:rPr>
          <w:b/>
          <w:spacing w:val="-3"/>
        </w:rPr>
        <w:t xml:space="preserve">Deduction: </w:t>
      </w:r>
      <w:r w:rsidRPr="004162BB">
        <w:t xml:space="preserve">any </w:t>
      </w:r>
      <w:r w:rsidRPr="004162BB">
        <w:rPr>
          <w:spacing w:val="-3"/>
        </w:rPr>
        <w:t xml:space="preserve">Default Costs </w:t>
      </w:r>
      <w:r w:rsidRPr="004162BB">
        <w:t xml:space="preserve">the </w:t>
      </w:r>
      <w:r w:rsidRPr="004162BB">
        <w:rPr>
          <w:spacing w:val="-3"/>
        </w:rPr>
        <w:t xml:space="preserve">Council </w:t>
      </w:r>
      <w:r w:rsidRPr="004162BB">
        <w:t xml:space="preserve">decides to </w:t>
      </w:r>
      <w:r w:rsidRPr="004162BB">
        <w:rPr>
          <w:spacing w:val="-3"/>
        </w:rPr>
        <w:t xml:space="preserve">deduct </w:t>
      </w:r>
      <w:r w:rsidRPr="004162BB">
        <w:t xml:space="preserve">from a </w:t>
      </w:r>
      <w:r w:rsidRPr="004162BB">
        <w:rPr>
          <w:spacing w:val="-3"/>
        </w:rPr>
        <w:t xml:space="preserve">payment </w:t>
      </w:r>
      <w:r w:rsidRPr="004162BB">
        <w:t xml:space="preserve">or </w:t>
      </w:r>
      <w:r w:rsidRPr="004162BB">
        <w:rPr>
          <w:spacing w:val="-3"/>
        </w:rPr>
        <w:t xml:space="preserve">recover </w:t>
      </w:r>
      <w:r w:rsidRPr="004162BB">
        <w:t xml:space="preserve">by any </w:t>
      </w:r>
      <w:r w:rsidRPr="004162BB">
        <w:rPr>
          <w:spacing w:val="-3"/>
        </w:rPr>
        <w:t>other</w:t>
      </w:r>
      <w:r w:rsidRPr="004162BB">
        <w:rPr>
          <w:spacing w:val="-19"/>
        </w:rPr>
        <w:t xml:space="preserve"> </w:t>
      </w:r>
      <w:r w:rsidRPr="004162BB">
        <w:rPr>
          <w:spacing w:val="-3"/>
        </w:rPr>
        <w:t>method.</w:t>
      </w:r>
    </w:p>
    <w:p w:rsidR="00FA72B5" w:rsidRPr="004162BB" w:rsidRDefault="00FA72B5">
      <w:pPr>
        <w:pStyle w:val="BodyText"/>
        <w:rPr>
          <w:sz w:val="25"/>
        </w:rPr>
      </w:pPr>
    </w:p>
    <w:p w:rsidR="00FA72B5" w:rsidRPr="004162BB" w:rsidRDefault="00EA7564">
      <w:pPr>
        <w:pStyle w:val="BodyText"/>
        <w:spacing w:line="276" w:lineRule="auto"/>
        <w:ind w:left="1700" w:right="137"/>
        <w:jc w:val="both"/>
      </w:pPr>
      <w:r w:rsidRPr="004162BB">
        <w:rPr>
          <w:b/>
          <w:spacing w:val="-3"/>
        </w:rPr>
        <w:t xml:space="preserve">Default Costs: </w:t>
      </w:r>
      <w:r w:rsidRPr="004162BB">
        <w:rPr>
          <w:spacing w:val="-3"/>
        </w:rPr>
        <w:t xml:space="preserve">all </w:t>
      </w:r>
      <w:r w:rsidRPr="004162BB">
        <w:t xml:space="preserve">and any </w:t>
      </w:r>
      <w:r w:rsidRPr="004162BB">
        <w:rPr>
          <w:spacing w:val="-3"/>
        </w:rPr>
        <w:t xml:space="preserve">monies however </w:t>
      </w:r>
      <w:r w:rsidRPr="004162BB">
        <w:t xml:space="preserve">due </w:t>
      </w:r>
      <w:r w:rsidRPr="004162BB">
        <w:rPr>
          <w:spacing w:val="-3"/>
        </w:rPr>
        <w:t xml:space="preserve">which </w:t>
      </w:r>
      <w:r w:rsidRPr="004162BB">
        <w:t xml:space="preserve">are </w:t>
      </w:r>
      <w:r w:rsidRPr="004162BB">
        <w:rPr>
          <w:spacing w:val="-3"/>
        </w:rPr>
        <w:t xml:space="preserve">payable </w:t>
      </w:r>
      <w:r w:rsidRPr="004162BB">
        <w:t xml:space="preserve">to the </w:t>
      </w:r>
      <w:r w:rsidRPr="004162BB">
        <w:rPr>
          <w:spacing w:val="-3"/>
        </w:rPr>
        <w:lastRenderedPageBreak/>
        <w:t xml:space="preserve">Council </w:t>
      </w:r>
      <w:r w:rsidRPr="004162BB">
        <w:t xml:space="preserve">by the </w:t>
      </w:r>
      <w:r w:rsidRPr="004162BB">
        <w:rPr>
          <w:spacing w:val="-3"/>
        </w:rPr>
        <w:t xml:space="preserve">Supplier </w:t>
      </w:r>
      <w:r w:rsidRPr="004162BB">
        <w:t xml:space="preserve">at any time (and </w:t>
      </w:r>
      <w:r w:rsidRPr="004162BB">
        <w:rPr>
          <w:spacing w:val="-3"/>
        </w:rPr>
        <w:t xml:space="preserve">whether </w:t>
      </w:r>
      <w:r w:rsidRPr="004162BB">
        <w:t xml:space="preserve">before or </w:t>
      </w:r>
      <w:r w:rsidRPr="004162BB">
        <w:rPr>
          <w:spacing w:val="-3"/>
        </w:rPr>
        <w:t xml:space="preserve">after </w:t>
      </w:r>
      <w:r w:rsidRPr="004162BB">
        <w:t xml:space="preserve">the </w:t>
      </w:r>
      <w:r w:rsidRPr="004162BB">
        <w:rPr>
          <w:spacing w:val="-3"/>
        </w:rPr>
        <w:t xml:space="preserve">termination </w:t>
      </w:r>
      <w:r w:rsidRPr="004162BB">
        <w:t xml:space="preserve">of </w:t>
      </w:r>
      <w:r w:rsidRPr="004162BB">
        <w:rPr>
          <w:spacing w:val="-3"/>
        </w:rPr>
        <w:t xml:space="preserve">this Contract) under the provision </w:t>
      </w:r>
      <w:r w:rsidRPr="004162BB">
        <w:t xml:space="preserve">of </w:t>
      </w:r>
      <w:r w:rsidRPr="004162BB">
        <w:rPr>
          <w:spacing w:val="-3"/>
        </w:rPr>
        <w:t>this Contract.</w:t>
      </w:r>
    </w:p>
    <w:p w:rsidR="00FA72B5" w:rsidRPr="004162BB" w:rsidRDefault="00FA72B5">
      <w:pPr>
        <w:pStyle w:val="BodyText"/>
        <w:spacing w:before="3"/>
        <w:rPr>
          <w:sz w:val="25"/>
        </w:rPr>
      </w:pPr>
    </w:p>
    <w:p w:rsidR="00FA72B5" w:rsidRPr="004162BB" w:rsidRDefault="00EA7564">
      <w:pPr>
        <w:spacing w:before="1"/>
        <w:ind w:left="1700"/>
        <w:jc w:val="both"/>
      </w:pPr>
      <w:r w:rsidRPr="004162BB">
        <w:rPr>
          <w:b/>
        </w:rPr>
        <w:t xml:space="preserve">Default Notice: </w:t>
      </w:r>
      <w:r w:rsidRPr="004162BB">
        <w:t>is defined in clause 5.9</w:t>
      </w:r>
    </w:p>
    <w:p w:rsidR="00FA72B5" w:rsidRPr="004162BB" w:rsidRDefault="00FA72B5">
      <w:pPr>
        <w:pStyle w:val="BodyText"/>
        <w:spacing w:before="5"/>
        <w:rPr>
          <w:sz w:val="28"/>
        </w:rPr>
      </w:pPr>
    </w:p>
    <w:p w:rsidR="00FA72B5" w:rsidRPr="004162BB" w:rsidRDefault="00EA7564">
      <w:pPr>
        <w:pStyle w:val="BodyText"/>
        <w:spacing w:line="278" w:lineRule="auto"/>
        <w:ind w:left="1700" w:right="136"/>
        <w:jc w:val="both"/>
      </w:pPr>
      <w:r w:rsidRPr="004162BB">
        <w:rPr>
          <w:b/>
        </w:rPr>
        <w:t xml:space="preserve">Defective Services: </w:t>
      </w:r>
      <w:r w:rsidRPr="004162BB">
        <w:t>the Supplier’s failure to perform the Service or any part thereof in accordance with this Agreement.</w:t>
      </w:r>
    </w:p>
    <w:p w:rsidR="00836B6B" w:rsidRPr="004162BB" w:rsidRDefault="00836B6B" w:rsidP="00836B6B">
      <w:pPr>
        <w:pStyle w:val="Definitions"/>
        <w:spacing w:after="0"/>
        <w:ind w:left="3402" w:hanging="1701"/>
        <w:rPr>
          <w:sz w:val="22"/>
          <w:szCs w:val="22"/>
        </w:rPr>
      </w:pPr>
      <w:r w:rsidRPr="004162BB">
        <w:rPr>
          <w:b/>
          <w:sz w:val="22"/>
          <w:szCs w:val="22"/>
        </w:rPr>
        <w:t>“Disclosure and Barring Service (DBS)”</w:t>
      </w:r>
      <w:r w:rsidRPr="004162BB">
        <w:rPr>
          <w:b/>
          <w:sz w:val="22"/>
          <w:szCs w:val="22"/>
        </w:rPr>
        <w:tab/>
      </w:r>
      <w:r w:rsidRPr="004162BB">
        <w:rPr>
          <w:sz w:val="22"/>
          <w:szCs w:val="22"/>
        </w:rPr>
        <w:t>means the service established pursuant to the</w:t>
      </w:r>
      <w:r w:rsidR="00465057" w:rsidRPr="004162BB">
        <w:rPr>
          <w:sz w:val="22"/>
          <w:szCs w:val="22"/>
        </w:rPr>
        <w:t xml:space="preserve"> </w:t>
      </w:r>
      <w:r w:rsidRPr="004162BB">
        <w:rPr>
          <w:sz w:val="22"/>
          <w:szCs w:val="22"/>
        </w:rPr>
        <w:t>Protection of Freedom Act 2012 and merges the functions of the Criminal Records Bureau and Independent Safeguarding Authority to assist employers to make safe recruitment decisions by identifying workers who may be unsuitable to work with vulnerable people and provide access to criminal record information in accordance with the Police Act 1997.</w:t>
      </w:r>
    </w:p>
    <w:p w:rsidR="00FA72B5" w:rsidRPr="004162BB" w:rsidRDefault="00EA7564">
      <w:pPr>
        <w:spacing w:before="125"/>
        <w:ind w:left="1700"/>
        <w:jc w:val="both"/>
      </w:pPr>
      <w:r w:rsidRPr="004162BB">
        <w:rPr>
          <w:b/>
        </w:rPr>
        <w:t xml:space="preserve">Dispute Resolution Procedure: </w:t>
      </w:r>
      <w:r w:rsidRPr="004162BB">
        <w:t xml:space="preserve">the procedure set out in clause </w:t>
      </w:r>
      <w:hyperlink w:anchor="_bookmark12" w:history="1">
        <w:r w:rsidRPr="004162BB">
          <w:t>20</w:t>
        </w:r>
      </w:hyperlink>
      <w:r w:rsidRPr="004162BB">
        <w:t>.</w:t>
      </w:r>
    </w:p>
    <w:p w:rsidR="00FA72B5" w:rsidRPr="004162BB" w:rsidRDefault="00FA72B5">
      <w:pPr>
        <w:pStyle w:val="BodyText"/>
        <w:spacing w:before="8"/>
        <w:rPr>
          <w:sz w:val="28"/>
        </w:rPr>
      </w:pPr>
    </w:p>
    <w:p w:rsidR="00FA72B5" w:rsidRPr="004162BB" w:rsidRDefault="00EA7564">
      <w:pPr>
        <w:pStyle w:val="BodyText"/>
        <w:spacing w:line="278" w:lineRule="auto"/>
        <w:ind w:left="1700" w:right="134"/>
        <w:jc w:val="both"/>
      </w:pPr>
      <w:r w:rsidRPr="004162BB">
        <w:rPr>
          <w:b/>
        </w:rPr>
        <w:t xml:space="preserve">DPS Entry Guide: </w:t>
      </w:r>
      <w:r w:rsidRPr="004162BB">
        <w:rPr>
          <w:spacing w:val="-3"/>
        </w:rPr>
        <w:t xml:space="preserve">the </w:t>
      </w:r>
      <w:r w:rsidRPr="004162BB">
        <w:t xml:space="preserve">entry </w:t>
      </w:r>
      <w:r w:rsidRPr="004162BB">
        <w:rPr>
          <w:spacing w:val="-3"/>
        </w:rPr>
        <w:t xml:space="preserve">guide issued </w:t>
      </w:r>
      <w:r w:rsidRPr="004162BB">
        <w:t xml:space="preserve">by the </w:t>
      </w:r>
      <w:r w:rsidRPr="004162BB">
        <w:rPr>
          <w:spacing w:val="-3"/>
        </w:rPr>
        <w:t xml:space="preserve">Council detailing </w:t>
      </w:r>
      <w:r w:rsidRPr="004162BB">
        <w:t xml:space="preserve">the </w:t>
      </w:r>
      <w:r w:rsidRPr="004162BB">
        <w:rPr>
          <w:spacing w:val="-3"/>
        </w:rPr>
        <w:t xml:space="preserve">operation </w:t>
      </w:r>
      <w:r w:rsidRPr="004162BB">
        <w:t xml:space="preserve">of the </w:t>
      </w:r>
      <w:r w:rsidRPr="004162BB">
        <w:rPr>
          <w:spacing w:val="-3"/>
        </w:rPr>
        <w:t>Dynamic Purchasing</w:t>
      </w:r>
      <w:r w:rsidRPr="004162BB">
        <w:rPr>
          <w:spacing w:val="-8"/>
        </w:rPr>
        <w:t xml:space="preserve"> </w:t>
      </w:r>
      <w:r w:rsidRPr="004162BB">
        <w:rPr>
          <w:spacing w:val="-3"/>
        </w:rPr>
        <w:t>System</w:t>
      </w:r>
    </w:p>
    <w:p w:rsidR="00FA72B5" w:rsidRPr="004162BB" w:rsidRDefault="00FA72B5">
      <w:pPr>
        <w:pStyle w:val="BodyText"/>
        <w:spacing w:before="8"/>
        <w:rPr>
          <w:sz w:val="24"/>
        </w:rPr>
      </w:pPr>
    </w:p>
    <w:p w:rsidR="00FA72B5" w:rsidRPr="004162BB" w:rsidRDefault="00EA7564">
      <w:pPr>
        <w:pStyle w:val="BodyText"/>
        <w:spacing w:before="1" w:line="280" w:lineRule="auto"/>
        <w:ind w:left="1700" w:right="139"/>
        <w:jc w:val="both"/>
      </w:pPr>
      <w:r w:rsidRPr="004162BB">
        <w:rPr>
          <w:b/>
          <w:spacing w:val="-3"/>
        </w:rPr>
        <w:t xml:space="preserve">E-Auction: </w:t>
      </w:r>
      <w:r w:rsidRPr="004162BB">
        <w:t xml:space="preserve">an </w:t>
      </w:r>
      <w:r w:rsidRPr="004162BB">
        <w:rPr>
          <w:spacing w:val="-3"/>
        </w:rPr>
        <w:t xml:space="preserve">e-auction </w:t>
      </w:r>
      <w:r w:rsidRPr="004162BB">
        <w:t xml:space="preserve">run </w:t>
      </w:r>
      <w:r w:rsidRPr="004162BB">
        <w:rPr>
          <w:spacing w:val="-3"/>
        </w:rPr>
        <w:t xml:space="preserve">within </w:t>
      </w:r>
      <w:r w:rsidRPr="004162BB">
        <w:t xml:space="preserve">the </w:t>
      </w:r>
      <w:r w:rsidRPr="004162BB">
        <w:rPr>
          <w:spacing w:val="-3"/>
        </w:rPr>
        <w:t xml:space="preserve">Application </w:t>
      </w:r>
      <w:r w:rsidRPr="004162BB">
        <w:t xml:space="preserve">for the </w:t>
      </w:r>
      <w:r w:rsidRPr="004162BB">
        <w:rPr>
          <w:spacing w:val="-3"/>
        </w:rPr>
        <w:t xml:space="preserve">purpose </w:t>
      </w:r>
      <w:r w:rsidRPr="004162BB">
        <w:t xml:space="preserve">of </w:t>
      </w:r>
      <w:r w:rsidRPr="004162BB">
        <w:rPr>
          <w:spacing w:val="-3"/>
        </w:rPr>
        <w:t xml:space="preserve">awarding </w:t>
      </w:r>
      <w:r w:rsidRPr="004162BB">
        <w:t>a</w:t>
      </w:r>
      <w:r w:rsidRPr="004162BB">
        <w:rPr>
          <w:spacing w:val="-4"/>
        </w:rPr>
        <w:t xml:space="preserve"> </w:t>
      </w:r>
      <w:r w:rsidRPr="004162BB">
        <w:rPr>
          <w:spacing w:val="-3"/>
        </w:rPr>
        <w:t>Requirement</w:t>
      </w:r>
    </w:p>
    <w:p w:rsidR="00FA72B5" w:rsidRPr="004162BB" w:rsidRDefault="00FA72B5">
      <w:pPr>
        <w:pStyle w:val="BodyText"/>
        <w:spacing w:before="5"/>
        <w:rPr>
          <w:sz w:val="24"/>
        </w:rPr>
      </w:pPr>
    </w:p>
    <w:p w:rsidR="00FA72B5" w:rsidRPr="004162BB" w:rsidRDefault="00EA7564">
      <w:pPr>
        <w:pStyle w:val="BodyText"/>
        <w:spacing w:line="276" w:lineRule="auto"/>
        <w:ind w:left="1700" w:right="135"/>
        <w:jc w:val="both"/>
      </w:pPr>
      <w:r w:rsidRPr="004162BB">
        <w:rPr>
          <w:b/>
        </w:rPr>
        <w:t xml:space="preserve">Environmental Information Regulations: </w:t>
      </w:r>
      <w:r w:rsidRPr="004162BB">
        <w:t>the Environmental Information Regulations 2004 (SI 2004/3391) together with any guidance and/or codes of practice issued by the Information Commissioner or relevant government department in relation to such regulations.</w:t>
      </w:r>
    </w:p>
    <w:p w:rsidR="00FA72B5" w:rsidRPr="004162BB" w:rsidRDefault="00FA72B5">
      <w:pPr>
        <w:pStyle w:val="BodyText"/>
        <w:spacing w:before="4"/>
        <w:rPr>
          <w:sz w:val="25"/>
        </w:rPr>
      </w:pPr>
    </w:p>
    <w:p w:rsidR="00FA72B5" w:rsidRPr="004162BB" w:rsidRDefault="00EA7564">
      <w:pPr>
        <w:pStyle w:val="BodyText"/>
        <w:spacing w:line="276" w:lineRule="auto"/>
        <w:ind w:left="1688" w:right="139"/>
        <w:jc w:val="both"/>
      </w:pPr>
      <w:r w:rsidRPr="004162BB">
        <w:rPr>
          <w:b/>
        </w:rPr>
        <w:t xml:space="preserve">FOIA: </w:t>
      </w:r>
      <w:r w:rsidRPr="004162BB">
        <w:t>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FA72B5" w:rsidRPr="004162BB" w:rsidRDefault="00FA72B5">
      <w:pPr>
        <w:pStyle w:val="BodyText"/>
        <w:spacing w:before="3"/>
        <w:rPr>
          <w:sz w:val="25"/>
        </w:rPr>
      </w:pPr>
    </w:p>
    <w:p w:rsidR="00FA72B5" w:rsidRPr="004162BB" w:rsidRDefault="00EA7564">
      <w:pPr>
        <w:pStyle w:val="BodyText"/>
        <w:spacing w:line="276" w:lineRule="auto"/>
        <w:ind w:left="1700" w:right="134"/>
        <w:jc w:val="both"/>
      </w:pPr>
      <w:r w:rsidRPr="004162BB">
        <w:rPr>
          <w:b/>
        </w:rPr>
        <w:t xml:space="preserve">Force Majeure: </w:t>
      </w:r>
      <w:r w:rsidRPr="004162BB">
        <w:t>any cause affecting the performance by a party of its obligations under this agreement arising from acts, events, omissions or non- events beyond its reasonable control, including acts of God, riots, war, acts of terrorism, fire, flood, storm or earthquake and any disaster, but excluding any industrial dispute relating to the Supplier, the Supplier's Personnel or any other failure in the Supplier's supply</w:t>
      </w:r>
      <w:r w:rsidRPr="004162BB">
        <w:rPr>
          <w:spacing w:val="-10"/>
        </w:rPr>
        <w:t xml:space="preserve"> </w:t>
      </w:r>
      <w:r w:rsidRPr="004162BB">
        <w:t>chain.</w:t>
      </w:r>
    </w:p>
    <w:p w:rsidR="00AF0ABB" w:rsidRPr="00301334" w:rsidRDefault="00AF0ABB" w:rsidP="00AF0ABB">
      <w:pPr>
        <w:pStyle w:val="Definitions"/>
        <w:spacing w:after="0"/>
        <w:ind w:left="1701"/>
        <w:rPr>
          <w:sz w:val="22"/>
        </w:rPr>
      </w:pPr>
      <w:r w:rsidRPr="004162BB">
        <w:rPr>
          <w:b/>
        </w:rPr>
        <w:t xml:space="preserve">“GDPR-DPA” </w:t>
      </w:r>
      <w:r w:rsidRPr="00301334">
        <w:rPr>
          <w:sz w:val="22"/>
        </w:rPr>
        <w:t>means the Data Protection Legislation as set out in paragraph 2</w:t>
      </w:r>
      <w:r w:rsidR="00836B6B" w:rsidRPr="00301334">
        <w:rPr>
          <w:sz w:val="22"/>
        </w:rPr>
        <w:t>6</w:t>
      </w:r>
      <w:r w:rsidRPr="00301334">
        <w:rPr>
          <w:sz w:val="22"/>
        </w:rPr>
        <w:t>.</w:t>
      </w:r>
    </w:p>
    <w:p w:rsidR="00AF0ABB" w:rsidRPr="004162BB" w:rsidRDefault="00AF0ABB">
      <w:pPr>
        <w:pStyle w:val="BodyText"/>
        <w:spacing w:before="5"/>
        <w:rPr>
          <w:sz w:val="25"/>
        </w:rPr>
      </w:pPr>
    </w:p>
    <w:p w:rsidR="00FA72B5" w:rsidRPr="004162BB" w:rsidRDefault="00EA7564">
      <w:pPr>
        <w:ind w:left="1700"/>
        <w:jc w:val="both"/>
      </w:pPr>
      <w:r w:rsidRPr="004162BB">
        <w:rPr>
          <w:b/>
        </w:rPr>
        <w:t xml:space="preserve">Information: </w:t>
      </w:r>
      <w:r w:rsidRPr="004162BB">
        <w:t>has the meaning given under section 84 of FOIA.</w:t>
      </w:r>
    </w:p>
    <w:p w:rsidR="00FA72B5" w:rsidRPr="004162BB" w:rsidRDefault="00FA72B5">
      <w:pPr>
        <w:pStyle w:val="BodyText"/>
        <w:spacing w:before="6"/>
        <w:rPr>
          <w:sz w:val="28"/>
        </w:rPr>
      </w:pPr>
    </w:p>
    <w:p w:rsidR="00FA72B5" w:rsidRPr="004162BB" w:rsidRDefault="00EA7564">
      <w:pPr>
        <w:pStyle w:val="BodyText"/>
        <w:spacing w:line="273" w:lineRule="auto"/>
        <w:ind w:left="1700" w:right="139"/>
        <w:jc w:val="both"/>
      </w:pPr>
      <w:r w:rsidRPr="004162BB">
        <w:rPr>
          <w:b/>
        </w:rPr>
        <w:t xml:space="preserve">Initial Term: </w:t>
      </w:r>
      <w:r w:rsidRPr="004162BB">
        <w:t>the period commencing on the Commencement Date and ending on the 4</w:t>
      </w:r>
      <w:proofErr w:type="spellStart"/>
      <w:r w:rsidRPr="004162BB">
        <w:rPr>
          <w:position w:val="8"/>
          <w:sz w:val="14"/>
        </w:rPr>
        <w:t>th</w:t>
      </w:r>
      <w:proofErr w:type="spellEnd"/>
      <w:r w:rsidRPr="004162BB">
        <w:rPr>
          <w:position w:val="8"/>
          <w:sz w:val="14"/>
        </w:rPr>
        <w:t xml:space="preserve"> </w:t>
      </w:r>
      <w:r w:rsidRPr="004162BB">
        <w:t>anniversary of the Commencement</w:t>
      </w:r>
      <w:r w:rsidRPr="004162BB">
        <w:rPr>
          <w:spacing w:val="-20"/>
        </w:rPr>
        <w:t xml:space="preserve"> </w:t>
      </w:r>
      <w:r w:rsidRPr="004162BB">
        <w:t>Date.</w:t>
      </w:r>
    </w:p>
    <w:p w:rsidR="00FA72B5" w:rsidRPr="004162BB" w:rsidRDefault="00FA72B5">
      <w:pPr>
        <w:pStyle w:val="BodyText"/>
        <w:spacing w:before="4"/>
        <w:rPr>
          <w:sz w:val="25"/>
        </w:rPr>
      </w:pPr>
      <w:bookmarkStart w:id="0" w:name="_GoBack"/>
      <w:bookmarkEnd w:id="0"/>
    </w:p>
    <w:p w:rsidR="00FA72B5" w:rsidRPr="004162BB" w:rsidRDefault="00EA7564">
      <w:pPr>
        <w:pStyle w:val="BodyText"/>
        <w:spacing w:line="276" w:lineRule="auto"/>
        <w:ind w:left="1700" w:right="134"/>
        <w:jc w:val="both"/>
      </w:pPr>
      <w:r w:rsidRPr="004162BB">
        <w:rPr>
          <w:b/>
        </w:rPr>
        <w:t xml:space="preserve">Intellectual Property: </w:t>
      </w:r>
      <w:r w:rsidRPr="004162BB">
        <w:t xml:space="preserve">any and all intellectual property rights of any nature </w:t>
      </w:r>
      <w:r w:rsidRPr="004162BB">
        <w:lastRenderedPageBreak/>
        <w:t>anywhere in the world whether registered, registerable or otherwise, including patents, utility models, trademarks, registered designs and domain names, applications for any of the foregoing, trade or business names, goodwill, copyright and rights in the nature of copyright, design rights, rights in databases, moral rights, know-how and any other intellectual property rights which subsist in computer software, computer programs, websites, documents, information, techniques, business methods, drawings, logos, instruction manuals, lists and procedures and particulars of customers, marketing methods and procedures and advertising literature, including the "look and feel" of any websites.</w:t>
      </w:r>
    </w:p>
    <w:p w:rsidR="00FA72B5" w:rsidRPr="004162BB" w:rsidRDefault="00FA72B5">
      <w:pPr>
        <w:pStyle w:val="BodyText"/>
        <w:spacing w:before="3"/>
        <w:rPr>
          <w:sz w:val="25"/>
        </w:rPr>
      </w:pPr>
    </w:p>
    <w:p w:rsidR="00FA72B5" w:rsidRPr="004162BB" w:rsidRDefault="00EA7564">
      <w:pPr>
        <w:spacing w:line="280" w:lineRule="auto"/>
        <w:ind w:left="1700" w:right="134"/>
        <w:jc w:val="both"/>
      </w:pPr>
      <w:r w:rsidRPr="004162BB">
        <w:rPr>
          <w:b/>
        </w:rPr>
        <w:t>Key Performance Failure</w:t>
      </w:r>
      <w:r w:rsidRPr="004162BB">
        <w:t>: To be agreed on upon award of each individual service agreement</w:t>
      </w:r>
    </w:p>
    <w:p w:rsidR="00FA72B5" w:rsidRPr="004162BB" w:rsidRDefault="00FA72B5">
      <w:pPr>
        <w:pStyle w:val="BodyText"/>
        <w:spacing w:before="5"/>
        <w:rPr>
          <w:sz w:val="24"/>
        </w:rPr>
      </w:pPr>
    </w:p>
    <w:p w:rsidR="00FA72B5" w:rsidRPr="004162BB" w:rsidRDefault="00EA7564">
      <w:pPr>
        <w:spacing w:before="1" w:line="278" w:lineRule="auto"/>
        <w:ind w:left="1700" w:right="136"/>
        <w:jc w:val="both"/>
      </w:pPr>
      <w:r w:rsidRPr="004162BB">
        <w:rPr>
          <w:b/>
        </w:rPr>
        <w:t>Key Performance Levels</w:t>
      </w:r>
      <w:r w:rsidRPr="004162BB">
        <w:t>: To be agreed on upon award of each individual service agreement.</w:t>
      </w:r>
    </w:p>
    <w:p w:rsidR="00FA72B5" w:rsidRPr="004162BB" w:rsidRDefault="00EA7564">
      <w:pPr>
        <w:spacing w:before="125" w:line="278" w:lineRule="auto"/>
        <w:ind w:left="1700" w:right="427"/>
      </w:pPr>
      <w:r w:rsidRPr="004162BB">
        <w:rPr>
          <w:b/>
        </w:rPr>
        <w:t>Key Performance Indicators</w:t>
      </w:r>
      <w:r w:rsidRPr="004162BB">
        <w:t>: To be agreed on upon award of each individual service</w:t>
      </w:r>
      <w:r w:rsidRPr="004162BB">
        <w:rPr>
          <w:spacing w:val="-2"/>
        </w:rPr>
        <w:t xml:space="preserve"> </w:t>
      </w:r>
      <w:r w:rsidRPr="004162BB">
        <w:t>agreement.</w:t>
      </w:r>
    </w:p>
    <w:p w:rsidR="00FA72B5" w:rsidRPr="004162BB" w:rsidRDefault="00FA72B5">
      <w:pPr>
        <w:pStyle w:val="BodyText"/>
        <w:spacing w:before="10"/>
        <w:rPr>
          <w:sz w:val="24"/>
        </w:rPr>
      </w:pPr>
    </w:p>
    <w:p w:rsidR="00FA72B5" w:rsidRPr="004162BB" w:rsidRDefault="00EA7564">
      <w:pPr>
        <w:pStyle w:val="BodyText"/>
        <w:spacing w:before="1" w:line="278" w:lineRule="auto"/>
        <w:ind w:left="1700" w:right="133"/>
      </w:pPr>
      <w:r w:rsidRPr="004162BB">
        <w:rPr>
          <w:b/>
        </w:rPr>
        <w:t xml:space="preserve">Key Personnel: </w:t>
      </w:r>
      <w:r w:rsidRPr="004162BB">
        <w:t xml:space="preserve">those personnel identified </w:t>
      </w:r>
      <w:hyperlink w:anchor="_bookmark41" w:history="1">
        <w:r w:rsidRPr="004162BB">
          <w:t xml:space="preserve">Schedule 5 </w:t>
        </w:r>
      </w:hyperlink>
      <w:r w:rsidRPr="004162BB">
        <w:t xml:space="preserve">for the roles attributed to such personnel, as modified pursuant to clause </w:t>
      </w:r>
      <w:hyperlink w:anchor="_bookmark7" w:history="1">
        <w:r w:rsidRPr="004162BB">
          <w:t>13</w:t>
        </w:r>
      </w:hyperlink>
      <w:r w:rsidRPr="004162BB">
        <w:t>.</w:t>
      </w:r>
    </w:p>
    <w:p w:rsidR="00FA72B5" w:rsidRPr="004162BB" w:rsidRDefault="00FA72B5">
      <w:pPr>
        <w:pStyle w:val="BodyText"/>
        <w:spacing w:before="10"/>
        <w:rPr>
          <w:sz w:val="24"/>
        </w:rPr>
      </w:pPr>
    </w:p>
    <w:p w:rsidR="00FA72B5" w:rsidRPr="004162BB" w:rsidRDefault="00EA7564">
      <w:pPr>
        <w:pStyle w:val="BodyText"/>
        <w:spacing w:line="278" w:lineRule="auto"/>
        <w:ind w:left="1700"/>
      </w:pPr>
      <w:r w:rsidRPr="004162BB">
        <w:rPr>
          <w:b/>
        </w:rPr>
        <w:t xml:space="preserve">Lot </w:t>
      </w:r>
      <w:r w:rsidRPr="004162BB">
        <w:t>shall mean an individual service category within the DPS for which the Supplier may provide Services</w:t>
      </w:r>
    </w:p>
    <w:p w:rsidR="00FA72B5" w:rsidRPr="004162BB" w:rsidRDefault="00FA72B5">
      <w:pPr>
        <w:pStyle w:val="BodyText"/>
        <w:spacing w:before="8"/>
        <w:rPr>
          <w:sz w:val="24"/>
        </w:rPr>
      </w:pPr>
    </w:p>
    <w:p w:rsidR="00FA72B5" w:rsidRPr="004162BB" w:rsidRDefault="00EA7564">
      <w:pPr>
        <w:pStyle w:val="BodyText"/>
        <w:tabs>
          <w:tab w:val="left" w:pos="4266"/>
        </w:tabs>
        <w:spacing w:before="1" w:line="278" w:lineRule="auto"/>
        <w:ind w:left="1700" w:right="427"/>
      </w:pPr>
      <w:r w:rsidRPr="004162BB">
        <w:rPr>
          <w:b/>
        </w:rPr>
        <w:t>Management</w:t>
      </w:r>
      <w:r w:rsidRPr="004162BB">
        <w:rPr>
          <w:b/>
          <w:spacing w:val="42"/>
        </w:rPr>
        <w:t xml:space="preserve"> </w:t>
      </w:r>
      <w:r w:rsidRPr="004162BB">
        <w:rPr>
          <w:b/>
        </w:rPr>
        <w:t>Reports:</w:t>
      </w:r>
      <w:r w:rsidRPr="004162BB">
        <w:rPr>
          <w:b/>
        </w:rPr>
        <w:tab/>
      </w:r>
      <w:r w:rsidRPr="004162BB">
        <w:t>the reports to be prepared and presented by the Supplier as required for each</w:t>
      </w:r>
      <w:r w:rsidRPr="004162BB">
        <w:rPr>
          <w:spacing w:val="-6"/>
        </w:rPr>
        <w:t xml:space="preserve"> </w:t>
      </w:r>
      <w:r w:rsidRPr="004162BB">
        <w:t>service</w:t>
      </w:r>
    </w:p>
    <w:p w:rsidR="00FA72B5" w:rsidRPr="004162BB" w:rsidRDefault="00FA72B5">
      <w:pPr>
        <w:pStyle w:val="BodyText"/>
        <w:spacing w:before="11"/>
        <w:rPr>
          <w:sz w:val="24"/>
        </w:rPr>
      </w:pPr>
    </w:p>
    <w:p w:rsidR="00FA72B5" w:rsidRPr="004162BB" w:rsidRDefault="00EA7564">
      <w:pPr>
        <w:pStyle w:val="BodyText"/>
        <w:spacing w:line="276" w:lineRule="auto"/>
        <w:ind w:left="1700" w:right="137"/>
        <w:jc w:val="both"/>
      </w:pPr>
      <w:r w:rsidRPr="004162BB">
        <w:rPr>
          <w:b/>
        </w:rPr>
        <w:t xml:space="preserve">Necessary Consents: </w:t>
      </w:r>
      <w:r w:rsidRPr="004162BB">
        <w:t>all approvals, certificates, authorisations, permissions, licences, permits, regulations and consents necessary from time to time for the performance of the Service including without limitation all</w:t>
      </w:r>
    </w:p>
    <w:p w:rsidR="00FA72B5" w:rsidRPr="004162BB" w:rsidRDefault="00FA72B5">
      <w:pPr>
        <w:pStyle w:val="BodyText"/>
        <w:spacing w:before="4"/>
        <w:rPr>
          <w:sz w:val="25"/>
        </w:rPr>
      </w:pPr>
    </w:p>
    <w:p w:rsidR="00FA72B5" w:rsidRPr="004162BB" w:rsidRDefault="00EA7564">
      <w:pPr>
        <w:pStyle w:val="BodyText"/>
        <w:spacing w:line="278" w:lineRule="auto"/>
        <w:ind w:left="1700"/>
      </w:pPr>
      <w:r w:rsidRPr="004162BB">
        <w:rPr>
          <w:b/>
        </w:rPr>
        <w:t xml:space="preserve">Offer </w:t>
      </w:r>
      <w:r w:rsidRPr="004162BB">
        <w:t>shall mean the Supplier’s tender for the desired Services in response to the Council’s Requirement</w:t>
      </w:r>
    </w:p>
    <w:p w:rsidR="00FA72B5" w:rsidRPr="004162BB" w:rsidRDefault="00FA72B5">
      <w:pPr>
        <w:pStyle w:val="BodyText"/>
        <w:spacing w:before="8"/>
        <w:rPr>
          <w:sz w:val="24"/>
        </w:rPr>
      </w:pPr>
    </w:p>
    <w:p w:rsidR="00FA72B5" w:rsidRPr="004162BB" w:rsidRDefault="00EA7564">
      <w:pPr>
        <w:pStyle w:val="BodyText"/>
        <w:spacing w:line="280" w:lineRule="auto"/>
        <w:ind w:left="1700"/>
      </w:pPr>
      <w:r w:rsidRPr="004162BB">
        <w:rPr>
          <w:b/>
        </w:rPr>
        <w:t xml:space="preserve">Open for Offers </w:t>
      </w:r>
      <w:r w:rsidRPr="004162BB">
        <w:t>shall mean the period during which time the Supplier can create and submit their Offer within the Application</w:t>
      </w:r>
    </w:p>
    <w:p w:rsidR="00FA72B5" w:rsidRPr="004162BB" w:rsidRDefault="00FA72B5">
      <w:pPr>
        <w:pStyle w:val="BodyText"/>
        <w:spacing w:before="6"/>
        <w:rPr>
          <w:sz w:val="24"/>
        </w:rPr>
      </w:pPr>
    </w:p>
    <w:p w:rsidR="00FA72B5" w:rsidRPr="004162BB" w:rsidRDefault="00EA7564">
      <w:pPr>
        <w:pStyle w:val="BodyText"/>
        <w:spacing w:line="278" w:lineRule="auto"/>
        <w:ind w:left="1700" w:right="427"/>
      </w:pPr>
      <w:r w:rsidRPr="004162BB">
        <w:rPr>
          <w:b/>
        </w:rPr>
        <w:t xml:space="preserve">Personal Data: </w:t>
      </w:r>
      <w:r w:rsidRPr="004162BB">
        <w:t>shall have the same meaning as set out in the Data Protection Act 1998.</w:t>
      </w:r>
    </w:p>
    <w:p w:rsidR="00FA72B5" w:rsidRPr="004162BB" w:rsidRDefault="00FA72B5">
      <w:pPr>
        <w:pStyle w:val="BodyText"/>
        <w:spacing w:before="11"/>
        <w:rPr>
          <w:sz w:val="24"/>
        </w:rPr>
      </w:pPr>
    </w:p>
    <w:p w:rsidR="00FA72B5" w:rsidRPr="004162BB" w:rsidRDefault="00EA7564">
      <w:pPr>
        <w:ind w:left="1700"/>
      </w:pPr>
      <w:r w:rsidRPr="004162BB">
        <w:rPr>
          <w:b/>
        </w:rPr>
        <w:t xml:space="preserve">Prohibited Act: </w:t>
      </w:r>
      <w:r w:rsidRPr="004162BB">
        <w:t>the following constitute Prohibited Acts:</w:t>
      </w:r>
    </w:p>
    <w:p w:rsidR="00FA72B5" w:rsidRPr="004162BB" w:rsidRDefault="00EA7564">
      <w:pPr>
        <w:pStyle w:val="ListParagraph"/>
        <w:numPr>
          <w:ilvl w:val="0"/>
          <w:numId w:val="20"/>
        </w:numPr>
        <w:tabs>
          <w:tab w:val="left" w:pos="2266"/>
          <w:tab w:val="left" w:pos="2267"/>
        </w:tabs>
        <w:spacing w:before="40" w:line="276" w:lineRule="auto"/>
        <w:ind w:right="137" w:hanging="566"/>
      </w:pPr>
      <w:r w:rsidRPr="004162BB">
        <w:t>to directly or indirectly offer, promise or give any person working for or engaged by the Council a financial or other advantage</w:t>
      </w:r>
      <w:r w:rsidRPr="004162BB">
        <w:rPr>
          <w:spacing w:val="-11"/>
        </w:rPr>
        <w:t xml:space="preserve"> </w:t>
      </w:r>
      <w:r w:rsidRPr="004162BB">
        <w:t>to:</w:t>
      </w:r>
    </w:p>
    <w:p w:rsidR="00FA72B5" w:rsidRPr="004162BB" w:rsidRDefault="00EA7564">
      <w:pPr>
        <w:pStyle w:val="ListParagraph"/>
        <w:numPr>
          <w:ilvl w:val="1"/>
          <w:numId w:val="20"/>
        </w:numPr>
        <w:tabs>
          <w:tab w:val="left" w:pos="3241"/>
          <w:tab w:val="left" w:pos="3242"/>
        </w:tabs>
        <w:spacing w:line="278" w:lineRule="auto"/>
        <w:ind w:right="138" w:hanging="567"/>
      </w:pPr>
      <w:r w:rsidRPr="004162BB">
        <w:t>induce that person to perform improperly a relevant function or activity;</w:t>
      </w:r>
      <w:r w:rsidRPr="004162BB">
        <w:rPr>
          <w:spacing w:val="2"/>
        </w:rPr>
        <w:t xml:space="preserve"> </w:t>
      </w:r>
      <w:r w:rsidRPr="004162BB">
        <w:t>or</w:t>
      </w:r>
    </w:p>
    <w:p w:rsidR="00FA72B5" w:rsidRPr="004162BB" w:rsidRDefault="00EA7564">
      <w:pPr>
        <w:pStyle w:val="ListParagraph"/>
        <w:numPr>
          <w:ilvl w:val="1"/>
          <w:numId w:val="20"/>
        </w:numPr>
        <w:tabs>
          <w:tab w:val="left" w:pos="3241"/>
          <w:tab w:val="left" w:pos="3242"/>
        </w:tabs>
        <w:spacing w:line="276" w:lineRule="auto"/>
        <w:ind w:right="139" w:hanging="567"/>
      </w:pPr>
      <w:r w:rsidRPr="004162BB">
        <w:t>reward that person for improper performance of a relevant function or activity;</w:t>
      </w:r>
    </w:p>
    <w:p w:rsidR="00FA72B5" w:rsidRPr="004162BB" w:rsidRDefault="00EA7564">
      <w:pPr>
        <w:pStyle w:val="ListParagraph"/>
        <w:numPr>
          <w:ilvl w:val="0"/>
          <w:numId w:val="20"/>
        </w:numPr>
        <w:tabs>
          <w:tab w:val="left" w:pos="2267"/>
        </w:tabs>
        <w:spacing w:line="276" w:lineRule="auto"/>
        <w:ind w:right="139" w:hanging="566"/>
        <w:jc w:val="both"/>
      </w:pPr>
      <w:r w:rsidRPr="004162BB">
        <w:lastRenderedPageBreak/>
        <w:t>to directly or indirectly request, agree to receive or accept any financial or other advantage as an inducement or a reward for improper performance of a relevant function or activity in connection with this Agreement;</w:t>
      </w:r>
    </w:p>
    <w:p w:rsidR="00FA72B5" w:rsidRPr="004162BB" w:rsidRDefault="00EA7564">
      <w:pPr>
        <w:pStyle w:val="ListParagraph"/>
        <w:numPr>
          <w:ilvl w:val="0"/>
          <w:numId w:val="20"/>
        </w:numPr>
        <w:tabs>
          <w:tab w:val="left" w:pos="2266"/>
          <w:tab w:val="left" w:pos="2267"/>
        </w:tabs>
        <w:ind w:hanging="566"/>
      </w:pPr>
      <w:r w:rsidRPr="004162BB">
        <w:t>committing any</w:t>
      </w:r>
      <w:r w:rsidRPr="004162BB">
        <w:rPr>
          <w:spacing w:val="-1"/>
        </w:rPr>
        <w:t xml:space="preserve"> </w:t>
      </w:r>
      <w:r w:rsidRPr="004162BB">
        <w:t>offence:</w:t>
      </w:r>
    </w:p>
    <w:p w:rsidR="00FA72B5" w:rsidRPr="004162BB" w:rsidRDefault="00EA7564">
      <w:pPr>
        <w:pStyle w:val="ListParagraph"/>
        <w:numPr>
          <w:ilvl w:val="1"/>
          <w:numId w:val="20"/>
        </w:numPr>
        <w:tabs>
          <w:tab w:val="left" w:pos="3241"/>
          <w:tab w:val="left" w:pos="3242"/>
        </w:tabs>
        <w:spacing w:before="32"/>
        <w:ind w:hanging="567"/>
      </w:pPr>
      <w:r w:rsidRPr="004162BB">
        <w:t>under the Bribery</w:t>
      </w:r>
      <w:r w:rsidRPr="004162BB">
        <w:rPr>
          <w:spacing w:val="-4"/>
        </w:rPr>
        <w:t xml:space="preserve"> </w:t>
      </w:r>
      <w:r w:rsidRPr="004162BB">
        <w:t>Act;</w:t>
      </w:r>
    </w:p>
    <w:p w:rsidR="00FA72B5" w:rsidRPr="004162BB" w:rsidRDefault="00EA7564">
      <w:pPr>
        <w:pStyle w:val="ListParagraph"/>
        <w:numPr>
          <w:ilvl w:val="1"/>
          <w:numId w:val="20"/>
        </w:numPr>
        <w:tabs>
          <w:tab w:val="left" w:pos="3241"/>
          <w:tab w:val="left" w:pos="3242"/>
        </w:tabs>
        <w:spacing w:before="40"/>
        <w:ind w:hanging="567"/>
      </w:pPr>
      <w:r w:rsidRPr="004162BB">
        <w:t>under legislation creating offences concerning fraudulent</w:t>
      </w:r>
      <w:r w:rsidRPr="004162BB">
        <w:rPr>
          <w:spacing w:val="-13"/>
        </w:rPr>
        <w:t xml:space="preserve"> </w:t>
      </w:r>
      <w:r w:rsidRPr="004162BB">
        <w:t>acts;</w:t>
      </w:r>
    </w:p>
    <w:p w:rsidR="00FA72B5" w:rsidRPr="004162BB" w:rsidRDefault="00EA7564">
      <w:pPr>
        <w:pStyle w:val="ListParagraph"/>
        <w:numPr>
          <w:ilvl w:val="1"/>
          <w:numId w:val="20"/>
        </w:numPr>
        <w:tabs>
          <w:tab w:val="left" w:pos="3241"/>
          <w:tab w:val="left" w:pos="3242"/>
        </w:tabs>
        <w:spacing w:before="37" w:line="276" w:lineRule="auto"/>
        <w:ind w:right="138" w:hanging="567"/>
      </w:pPr>
      <w:r w:rsidRPr="004162BB">
        <w:t>at common law concerning fraudulent acts relating to this Agreement or any other contract with the Council;</w:t>
      </w:r>
      <w:r w:rsidRPr="004162BB">
        <w:rPr>
          <w:spacing w:val="-3"/>
        </w:rPr>
        <w:t xml:space="preserve"> </w:t>
      </w:r>
      <w:r w:rsidRPr="004162BB">
        <w:t>or</w:t>
      </w:r>
    </w:p>
    <w:p w:rsidR="00FA72B5" w:rsidRPr="004162BB" w:rsidRDefault="00EA7564">
      <w:pPr>
        <w:pStyle w:val="ListParagraph"/>
        <w:numPr>
          <w:ilvl w:val="1"/>
          <w:numId w:val="20"/>
        </w:numPr>
        <w:tabs>
          <w:tab w:val="left" w:pos="3241"/>
          <w:tab w:val="left" w:pos="3242"/>
        </w:tabs>
        <w:spacing w:line="276" w:lineRule="auto"/>
        <w:ind w:right="140" w:hanging="567"/>
      </w:pPr>
      <w:proofErr w:type="gramStart"/>
      <w:r w:rsidRPr="004162BB">
        <w:t>defrauding</w:t>
      </w:r>
      <w:proofErr w:type="gramEnd"/>
      <w:r w:rsidRPr="004162BB">
        <w:t>, attempting to defraud or conspiring to defraud the Council.</w:t>
      </w:r>
    </w:p>
    <w:p w:rsidR="00FA72B5" w:rsidRPr="004162BB" w:rsidRDefault="00FA72B5">
      <w:pPr>
        <w:pStyle w:val="BodyText"/>
        <w:spacing w:before="1"/>
        <w:rPr>
          <w:sz w:val="25"/>
        </w:rPr>
      </w:pPr>
    </w:p>
    <w:p w:rsidR="00FA72B5" w:rsidRPr="004162BB" w:rsidRDefault="00EA7564" w:rsidP="00D5319D">
      <w:pPr>
        <w:pStyle w:val="BodyText"/>
        <w:spacing w:line="278" w:lineRule="auto"/>
        <w:ind w:left="1700" w:right="136"/>
      </w:pPr>
      <w:r w:rsidRPr="004162BB">
        <w:rPr>
          <w:b/>
        </w:rPr>
        <w:t xml:space="preserve">Regulated Activity: </w:t>
      </w:r>
      <w:r w:rsidRPr="004162BB">
        <w:t>in relation to children shall have the same meaning as set</w:t>
      </w:r>
      <w:r w:rsidRPr="004162BB">
        <w:rPr>
          <w:spacing w:val="28"/>
        </w:rPr>
        <w:t xml:space="preserve"> </w:t>
      </w:r>
      <w:r w:rsidRPr="004162BB">
        <w:t>out</w:t>
      </w:r>
      <w:r w:rsidRPr="004162BB">
        <w:rPr>
          <w:spacing w:val="29"/>
        </w:rPr>
        <w:t xml:space="preserve"> </w:t>
      </w:r>
      <w:r w:rsidRPr="004162BB">
        <w:t>in</w:t>
      </w:r>
      <w:r w:rsidRPr="004162BB">
        <w:rPr>
          <w:spacing w:val="28"/>
        </w:rPr>
        <w:t xml:space="preserve"> </w:t>
      </w:r>
      <w:r w:rsidRPr="004162BB">
        <w:t>Part</w:t>
      </w:r>
      <w:r w:rsidRPr="004162BB">
        <w:rPr>
          <w:spacing w:val="27"/>
        </w:rPr>
        <w:t xml:space="preserve"> </w:t>
      </w:r>
      <w:r w:rsidRPr="004162BB">
        <w:t>1</w:t>
      </w:r>
      <w:r w:rsidRPr="004162BB">
        <w:rPr>
          <w:spacing w:val="27"/>
        </w:rPr>
        <w:t xml:space="preserve"> </w:t>
      </w:r>
      <w:r w:rsidRPr="004162BB">
        <w:t>of</w:t>
      </w:r>
      <w:r w:rsidRPr="004162BB">
        <w:rPr>
          <w:spacing w:val="29"/>
        </w:rPr>
        <w:t xml:space="preserve"> </w:t>
      </w:r>
      <w:r w:rsidRPr="004162BB">
        <w:t>Schedule</w:t>
      </w:r>
      <w:r w:rsidRPr="004162BB">
        <w:rPr>
          <w:spacing w:val="28"/>
        </w:rPr>
        <w:t xml:space="preserve"> </w:t>
      </w:r>
      <w:r w:rsidRPr="004162BB">
        <w:t>4</w:t>
      </w:r>
      <w:r w:rsidRPr="004162BB">
        <w:rPr>
          <w:spacing w:val="28"/>
        </w:rPr>
        <w:t xml:space="preserve"> </w:t>
      </w:r>
      <w:r w:rsidRPr="004162BB">
        <w:t>to</w:t>
      </w:r>
      <w:r w:rsidRPr="004162BB">
        <w:rPr>
          <w:spacing w:val="27"/>
        </w:rPr>
        <w:t xml:space="preserve"> </w:t>
      </w:r>
      <w:r w:rsidRPr="004162BB">
        <w:t>the</w:t>
      </w:r>
      <w:r w:rsidRPr="004162BB">
        <w:rPr>
          <w:spacing w:val="28"/>
        </w:rPr>
        <w:t xml:space="preserve"> </w:t>
      </w:r>
      <w:r w:rsidRPr="004162BB">
        <w:t>Safeguarding</w:t>
      </w:r>
      <w:r w:rsidRPr="004162BB">
        <w:rPr>
          <w:spacing w:val="30"/>
        </w:rPr>
        <w:t xml:space="preserve"> </w:t>
      </w:r>
      <w:r w:rsidRPr="004162BB">
        <w:t>Vulnerable</w:t>
      </w:r>
      <w:r w:rsidRPr="004162BB">
        <w:rPr>
          <w:spacing w:val="26"/>
        </w:rPr>
        <w:t xml:space="preserve"> </w:t>
      </w:r>
      <w:r w:rsidRPr="004162BB">
        <w:t>Groups</w:t>
      </w:r>
      <w:r w:rsidRPr="004162BB">
        <w:rPr>
          <w:spacing w:val="25"/>
        </w:rPr>
        <w:t xml:space="preserve"> </w:t>
      </w:r>
      <w:r w:rsidRPr="004162BB">
        <w:t>Act</w:t>
      </w:r>
      <w:r w:rsidR="00D5319D" w:rsidRPr="004162BB">
        <w:t xml:space="preserve"> </w:t>
      </w:r>
      <w:r w:rsidRPr="004162BB">
        <w:t>2006 and in relation to vulnerable adults shall have the same meaning as set out in Part 2 of Schedule 4 to the Safeguarding Vulnerable Groups Act 2006.</w:t>
      </w:r>
    </w:p>
    <w:p w:rsidR="00FA72B5" w:rsidRPr="004162BB" w:rsidRDefault="00FA72B5">
      <w:pPr>
        <w:pStyle w:val="BodyText"/>
        <w:spacing w:before="2"/>
        <w:rPr>
          <w:sz w:val="25"/>
        </w:rPr>
      </w:pPr>
    </w:p>
    <w:p w:rsidR="00FA72B5" w:rsidRPr="004162BB" w:rsidRDefault="00EA7564">
      <w:pPr>
        <w:spacing w:line="278" w:lineRule="auto"/>
        <w:ind w:left="1700" w:right="139"/>
        <w:jc w:val="both"/>
      </w:pPr>
      <w:r w:rsidRPr="004162BB">
        <w:rPr>
          <w:b/>
        </w:rPr>
        <w:t xml:space="preserve">Regulated Activity Provider: </w:t>
      </w:r>
      <w:r w:rsidRPr="004162BB">
        <w:t>shall have the same meaning as set out in section 6 of the Safeguarding Vulnerable Groups Act 2006.</w:t>
      </w:r>
    </w:p>
    <w:p w:rsidR="00FA72B5" w:rsidRPr="004162BB" w:rsidRDefault="00FA72B5">
      <w:pPr>
        <w:pStyle w:val="BodyText"/>
        <w:spacing w:before="8"/>
        <w:rPr>
          <w:sz w:val="24"/>
        </w:rPr>
      </w:pPr>
    </w:p>
    <w:p w:rsidR="00FA72B5" w:rsidRPr="004162BB" w:rsidRDefault="00EA7564">
      <w:pPr>
        <w:ind w:left="1700"/>
        <w:jc w:val="both"/>
      </w:pPr>
      <w:r w:rsidRPr="004162BB">
        <w:rPr>
          <w:b/>
        </w:rPr>
        <w:t xml:space="preserve">Relevant Transfer: </w:t>
      </w:r>
      <w:r w:rsidRPr="004162BB">
        <w:t>a relevant transfer for the purposes of TUPE.</w:t>
      </w:r>
    </w:p>
    <w:p w:rsidR="00FA72B5" w:rsidRPr="004162BB" w:rsidRDefault="00FA72B5">
      <w:pPr>
        <w:pStyle w:val="BodyText"/>
        <w:spacing w:before="8"/>
        <w:rPr>
          <w:sz w:val="28"/>
        </w:rPr>
      </w:pPr>
    </w:p>
    <w:p w:rsidR="00FA72B5" w:rsidRPr="004162BB" w:rsidRDefault="00EA7564">
      <w:pPr>
        <w:spacing w:line="278" w:lineRule="auto"/>
        <w:ind w:left="1700" w:right="136"/>
        <w:jc w:val="both"/>
      </w:pPr>
      <w:r w:rsidRPr="004162BB">
        <w:rPr>
          <w:b/>
        </w:rPr>
        <w:t xml:space="preserve">Remediation Notice: </w:t>
      </w:r>
      <w:r w:rsidRPr="004162BB">
        <w:t xml:space="preserve">a notice served by the Council in accordance with clause </w:t>
      </w:r>
      <w:hyperlink w:anchor="_bookmark30" w:history="1">
        <w:r w:rsidRPr="004162BB">
          <w:t>30.1.1</w:t>
        </w:r>
      </w:hyperlink>
      <w:r w:rsidRPr="004162BB">
        <w:t>.</w:t>
      </w:r>
    </w:p>
    <w:p w:rsidR="00FA72B5" w:rsidRPr="004162BB" w:rsidRDefault="00FA72B5">
      <w:pPr>
        <w:pStyle w:val="BodyText"/>
        <w:spacing w:before="9"/>
        <w:rPr>
          <w:sz w:val="24"/>
        </w:rPr>
      </w:pPr>
    </w:p>
    <w:p w:rsidR="00FA72B5" w:rsidRPr="004162BB" w:rsidRDefault="00EA7564">
      <w:pPr>
        <w:pStyle w:val="BodyText"/>
        <w:spacing w:line="276" w:lineRule="auto"/>
        <w:ind w:left="1700" w:right="134"/>
        <w:jc w:val="both"/>
      </w:pPr>
      <w:r w:rsidRPr="004162BB">
        <w:rPr>
          <w:b/>
        </w:rPr>
        <w:t xml:space="preserve">Replacement Services: </w:t>
      </w:r>
      <w:r w:rsidRPr="004162BB">
        <w:t>services that are identical or substantially similar to any of the Services and which the Council receives in substitution for any of the Services following the termination or expiry of this agreement and which shall be provided by a Replacement Supplier who has already been admitted to the DPS.</w:t>
      </w:r>
    </w:p>
    <w:p w:rsidR="00FA72B5" w:rsidRPr="004162BB" w:rsidRDefault="00FA72B5">
      <w:pPr>
        <w:pStyle w:val="BodyText"/>
        <w:spacing w:before="5"/>
        <w:rPr>
          <w:sz w:val="25"/>
        </w:rPr>
      </w:pPr>
    </w:p>
    <w:p w:rsidR="00FA72B5" w:rsidRPr="004162BB" w:rsidRDefault="00EA7564">
      <w:pPr>
        <w:pStyle w:val="BodyText"/>
        <w:spacing w:line="278" w:lineRule="auto"/>
        <w:ind w:left="1700" w:right="137"/>
        <w:jc w:val="both"/>
      </w:pPr>
      <w:r w:rsidRPr="004162BB">
        <w:rPr>
          <w:b/>
        </w:rPr>
        <w:t xml:space="preserve">Replacement Supplier: </w:t>
      </w:r>
      <w:r w:rsidRPr="004162BB">
        <w:t>a third party supplier of Replacement Services admitted to the DPS and appointed by the Council from time to time.</w:t>
      </w:r>
    </w:p>
    <w:p w:rsidR="00FA72B5" w:rsidRPr="004162BB" w:rsidRDefault="00FA72B5">
      <w:pPr>
        <w:pStyle w:val="BodyText"/>
        <w:spacing w:before="9"/>
        <w:rPr>
          <w:sz w:val="24"/>
        </w:rPr>
      </w:pPr>
    </w:p>
    <w:p w:rsidR="00FA72B5" w:rsidRPr="004162BB" w:rsidRDefault="00EA7564">
      <w:pPr>
        <w:pStyle w:val="BodyText"/>
        <w:spacing w:line="278" w:lineRule="auto"/>
        <w:ind w:left="1700" w:right="139"/>
        <w:jc w:val="both"/>
      </w:pPr>
      <w:proofErr w:type="gramStart"/>
      <w:r w:rsidRPr="004162BB">
        <w:rPr>
          <w:b/>
        </w:rPr>
        <w:t xml:space="preserve">Request for Information: </w:t>
      </w:r>
      <w:r w:rsidRPr="004162BB">
        <w:t>a request for information or an apparent request under the Code of Practice on Access to Government Information, FOIA or the Environmental Information</w:t>
      </w:r>
      <w:r w:rsidRPr="004162BB">
        <w:rPr>
          <w:spacing w:val="-4"/>
        </w:rPr>
        <w:t xml:space="preserve"> </w:t>
      </w:r>
      <w:r w:rsidRPr="004162BB">
        <w:t>Regulations.</w:t>
      </w:r>
      <w:proofErr w:type="gramEnd"/>
    </w:p>
    <w:p w:rsidR="00FA72B5" w:rsidRPr="004162BB" w:rsidRDefault="00FA72B5">
      <w:pPr>
        <w:pStyle w:val="BodyText"/>
        <w:spacing w:before="7"/>
        <w:rPr>
          <w:sz w:val="24"/>
        </w:rPr>
      </w:pPr>
    </w:p>
    <w:p w:rsidR="00FA72B5" w:rsidRPr="004162BB" w:rsidRDefault="00EA7564">
      <w:pPr>
        <w:pStyle w:val="BodyText"/>
        <w:spacing w:line="276" w:lineRule="auto"/>
        <w:ind w:left="1700" w:right="134"/>
        <w:jc w:val="both"/>
      </w:pPr>
      <w:r w:rsidRPr="004162BB">
        <w:rPr>
          <w:b/>
          <w:spacing w:val="-3"/>
        </w:rPr>
        <w:t xml:space="preserve">Self-Billing </w:t>
      </w:r>
      <w:r w:rsidRPr="004162BB">
        <w:rPr>
          <w:b/>
          <w:spacing w:val="-4"/>
        </w:rPr>
        <w:t>Agreement</w:t>
      </w:r>
      <w:r w:rsidRPr="004162BB">
        <w:rPr>
          <w:b/>
          <w:spacing w:val="53"/>
        </w:rPr>
        <w:t xml:space="preserve"> </w:t>
      </w:r>
      <w:r w:rsidRPr="004162BB">
        <w:rPr>
          <w:spacing w:val="-3"/>
        </w:rPr>
        <w:t xml:space="preserve">shall </w:t>
      </w:r>
      <w:r w:rsidRPr="004162BB">
        <w:t xml:space="preserve">mean the </w:t>
      </w:r>
      <w:r w:rsidRPr="004162BB">
        <w:rPr>
          <w:spacing w:val="-3"/>
        </w:rPr>
        <w:t xml:space="preserve">separate agreement between </w:t>
      </w:r>
      <w:r w:rsidRPr="004162BB">
        <w:t xml:space="preserve">the </w:t>
      </w:r>
      <w:r w:rsidRPr="004162BB">
        <w:rPr>
          <w:spacing w:val="-3"/>
        </w:rPr>
        <w:t xml:space="preserve">Supplier </w:t>
      </w:r>
      <w:r w:rsidRPr="004162BB">
        <w:t xml:space="preserve">and the </w:t>
      </w:r>
      <w:r w:rsidRPr="004162BB">
        <w:rPr>
          <w:spacing w:val="-3"/>
        </w:rPr>
        <w:t xml:space="preserve">Council, whereby </w:t>
      </w:r>
      <w:r w:rsidRPr="004162BB">
        <w:t xml:space="preserve">the </w:t>
      </w:r>
      <w:r w:rsidRPr="004162BB">
        <w:rPr>
          <w:spacing w:val="-3"/>
        </w:rPr>
        <w:t xml:space="preserve">Supplier </w:t>
      </w:r>
      <w:r w:rsidRPr="004162BB">
        <w:t xml:space="preserve">agrees to </w:t>
      </w:r>
      <w:r w:rsidRPr="004162BB">
        <w:rPr>
          <w:spacing w:val="-3"/>
        </w:rPr>
        <w:t xml:space="preserve">receive </w:t>
      </w:r>
      <w:r w:rsidRPr="004162BB">
        <w:t xml:space="preserve">pre- </w:t>
      </w:r>
      <w:r w:rsidRPr="004162BB">
        <w:rPr>
          <w:spacing w:val="-3"/>
        </w:rPr>
        <w:t xml:space="preserve">populated Self-Bill Invoices generated </w:t>
      </w:r>
      <w:r w:rsidRPr="004162BB">
        <w:t xml:space="preserve">through </w:t>
      </w:r>
      <w:r w:rsidRPr="004162BB">
        <w:rPr>
          <w:spacing w:val="-3"/>
        </w:rPr>
        <w:t xml:space="preserve">the Application </w:t>
      </w:r>
      <w:r w:rsidRPr="004162BB">
        <w:t xml:space="preserve">for the </w:t>
      </w:r>
      <w:r w:rsidRPr="004162BB">
        <w:rPr>
          <w:spacing w:val="-3"/>
        </w:rPr>
        <w:t xml:space="preserve">billing of </w:t>
      </w:r>
      <w:r w:rsidRPr="004162BB">
        <w:t xml:space="preserve">the </w:t>
      </w:r>
      <w:r w:rsidRPr="004162BB">
        <w:rPr>
          <w:spacing w:val="-3"/>
        </w:rPr>
        <w:t xml:space="preserve">appropriate Price </w:t>
      </w:r>
      <w:r w:rsidRPr="004162BB">
        <w:t xml:space="preserve">and </w:t>
      </w:r>
      <w:r w:rsidRPr="004162BB">
        <w:rPr>
          <w:spacing w:val="-3"/>
        </w:rPr>
        <w:t>payment</w:t>
      </w:r>
    </w:p>
    <w:p w:rsidR="00FA72B5" w:rsidRPr="004162BB" w:rsidRDefault="00FA72B5">
      <w:pPr>
        <w:pStyle w:val="BodyText"/>
        <w:spacing w:before="4"/>
        <w:rPr>
          <w:sz w:val="25"/>
        </w:rPr>
      </w:pPr>
    </w:p>
    <w:p w:rsidR="00FA72B5" w:rsidRPr="004162BB" w:rsidRDefault="00EA7564">
      <w:pPr>
        <w:pStyle w:val="BodyText"/>
        <w:spacing w:line="280" w:lineRule="auto"/>
        <w:ind w:left="1700" w:right="138"/>
        <w:jc w:val="both"/>
      </w:pPr>
      <w:r w:rsidRPr="004162BB">
        <w:rPr>
          <w:b/>
          <w:spacing w:val="-3"/>
        </w:rPr>
        <w:t xml:space="preserve">Self-Bill Invoice </w:t>
      </w:r>
      <w:r w:rsidRPr="004162BB">
        <w:rPr>
          <w:spacing w:val="-3"/>
        </w:rPr>
        <w:t xml:space="preserve">shall </w:t>
      </w:r>
      <w:r w:rsidRPr="004162BB">
        <w:t xml:space="preserve">mean the </w:t>
      </w:r>
      <w:r w:rsidRPr="004162BB">
        <w:rPr>
          <w:spacing w:val="-3"/>
        </w:rPr>
        <w:t xml:space="preserve">invoice </w:t>
      </w:r>
      <w:r w:rsidRPr="004162BB">
        <w:t xml:space="preserve">produced by the </w:t>
      </w:r>
      <w:r w:rsidRPr="004162BB">
        <w:rPr>
          <w:spacing w:val="-3"/>
        </w:rPr>
        <w:t xml:space="preserve">Service Provider using </w:t>
      </w:r>
      <w:r w:rsidRPr="004162BB">
        <w:t>the</w:t>
      </w:r>
      <w:r w:rsidRPr="004162BB">
        <w:rPr>
          <w:spacing w:val="-3"/>
        </w:rPr>
        <w:t xml:space="preserve"> Application</w:t>
      </w:r>
    </w:p>
    <w:p w:rsidR="00FA72B5" w:rsidRPr="004162BB" w:rsidRDefault="00FA72B5">
      <w:pPr>
        <w:pStyle w:val="BodyText"/>
        <w:spacing w:before="5"/>
        <w:rPr>
          <w:sz w:val="24"/>
        </w:rPr>
      </w:pPr>
    </w:p>
    <w:p w:rsidR="00FA72B5" w:rsidRPr="004162BB" w:rsidRDefault="00EA7564">
      <w:pPr>
        <w:pStyle w:val="BodyText"/>
        <w:spacing w:before="1" w:line="278" w:lineRule="auto"/>
        <w:ind w:left="1700" w:right="139"/>
        <w:jc w:val="both"/>
      </w:pPr>
      <w:r w:rsidRPr="004162BB">
        <w:rPr>
          <w:b/>
        </w:rPr>
        <w:t xml:space="preserve">Services: </w:t>
      </w:r>
      <w:r w:rsidRPr="004162BB">
        <w:t>the services to be delivered by or on behalf of the Supplier under this agreement, as more particularly described in each service requirement.</w:t>
      </w:r>
    </w:p>
    <w:p w:rsidR="00FA72B5" w:rsidRPr="004162BB" w:rsidRDefault="00EA7564">
      <w:pPr>
        <w:pStyle w:val="BodyText"/>
        <w:spacing w:line="249" w:lineRule="exact"/>
        <w:ind w:left="1700"/>
        <w:jc w:val="both"/>
      </w:pPr>
      <w:r w:rsidRPr="004162BB">
        <w:t>.</w:t>
      </w:r>
    </w:p>
    <w:p w:rsidR="00FA72B5" w:rsidRPr="004162BB" w:rsidRDefault="00EA7564">
      <w:pPr>
        <w:spacing w:before="37" w:line="278" w:lineRule="auto"/>
        <w:ind w:left="1700" w:right="137"/>
        <w:jc w:val="both"/>
      </w:pPr>
      <w:r w:rsidRPr="004162BB">
        <w:rPr>
          <w:b/>
        </w:rPr>
        <w:lastRenderedPageBreak/>
        <w:t>Service Requirements</w:t>
      </w:r>
      <w:r w:rsidRPr="004162BB">
        <w:t>: The Services required by the Council in accordance with its Specification</w:t>
      </w:r>
    </w:p>
    <w:p w:rsidR="00FA72B5" w:rsidRPr="004162BB" w:rsidRDefault="00FA72B5">
      <w:pPr>
        <w:pStyle w:val="BodyText"/>
        <w:spacing w:before="9"/>
        <w:rPr>
          <w:sz w:val="24"/>
        </w:rPr>
      </w:pPr>
    </w:p>
    <w:p w:rsidR="00FA72B5" w:rsidRPr="004162BB" w:rsidRDefault="00EA7564">
      <w:pPr>
        <w:pStyle w:val="BodyText"/>
        <w:spacing w:line="278" w:lineRule="auto"/>
        <w:ind w:left="1700" w:right="136"/>
        <w:jc w:val="both"/>
      </w:pPr>
      <w:r w:rsidRPr="004162BB">
        <w:rPr>
          <w:b/>
          <w:spacing w:val="-3"/>
        </w:rPr>
        <w:t xml:space="preserve">Service Receipt </w:t>
      </w:r>
      <w:r w:rsidRPr="004162BB">
        <w:t xml:space="preserve">shall mean the agreed </w:t>
      </w:r>
      <w:r w:rsidRPr="004162BB">
        <w:rPr>
          <w:spacing w:val="-3"/>
        </w:rPr>
        <w:t xml:space="preserve">record </w:t>
      </w:r>
      <w:r w:rsidRPr="004162BB">
        <w:t xml:space="preserve">of </w:t>
      </w:r>
      <w:r w:rsidRPr="004162BB">
        <w:rPr>
          <w:spacing w:val="-3"/>
        </w:rPr>
        <w:t xml:space="preserve">payment </w:t>
      </w:r>
      <w:r w:rsidRPr="004162BB">
        <w:t xml:space="preserve">for the </w:t>
      </w:r>
      <w:r w:rsidRPr="004162BB">
        <w:rPr>
          <w:spacing w:val="-3"/>
        </w:rPr>
        <w:t xml:space="preserve">delivery </w:t>
      </w:r>
      <w:r w:rsidRPr="004162BB">
        <w:t xml:space="preserve">of the </w:t>
      </w:r>
      <w:r w:rsidRPr="004162BB">
        <w:rPr>
          <w:spacing w:val="-3"/>
        </w:rPr>
        <w:t xml:space="preserve">Services </w:t>
      </w:r>
      <w:r w:rsidRPr="004162BB">
        <w:t xml:space="preserve">as </w:t>
      </w:r>
      <w:r w:rsidRPr="004162BB">
        <w:rPr>
          <w:spacing w:val="-3"/>
        </w:rPr>
        <w:t xml:space="preserve">quantified </w:t>
      </w:r>
      <w:r w:rsidRPr="004162BB">
        <w:t xml:space="preserve">and </w:t>
      </w:r>
      <w:r w:rsidRPr="004162BB">
        <w:rPr>
          <w:spacing w:val="-3"/>
        </w:rPr>
        <w:t xml:space="preserve">agreed between </w:t>
      </w:r>
      <w:r w:rsidRPr="004162BB">
        <w:t xml:space="preserve">the </w:t>
      </w:r>
      <w:r w:rsidRPr="004162BB">
        <w:rPr>
          <w:spacing w:val="-3"/>
        </w:rPr>
        <w:t xml:space="preserve">Parties within </w:t>
      </w:r>
      <w:r w:rsidRPr="004162BB">
        <w:t xml:space="preserve">the </w:t>
      </w:r>
      <w:r w:rsidRPr="004162BB">
        <w:rPr>
          <w:spacing w:val="-3"/>
        </w:rPr>
        <w:t>Application</w:t>
      </w:r>
    </w:p>
    <w:p w:rsidR="00FA72B5" w:rsidRPr="004162BB" w:rsidRDefault="00FA72B5">
      <w:pPr>
        <w:pStyle w:val="BodyText"/>
        <w:spacing w:before="7"/>
        <w:rPr>
          <w:sz w:val="24"/>
        </w:rPr>
      </w:pPr>
    </w:p>
    <w:p w:rsidR="00FA72B5" w:rsidRPr="004162BB" w:rsidRDefault="00EA7564">
      <w:pPr>
        <w:pStyle w:val="BodyText"/>
        <w:spacing w:before="1"/>
        <w:ind w:left="1700"/>
        <w:jc w:val="both"/>
      </w:pPr>
      <w:r w:rsidRPr="004162BB">
        <w:rPr>
          <w:b/>
        </w:rPr>
        <w:t xml:space="preserve">Service User </w:t>
      </w:r>
      <w:r w:rsidRPr="004162BB">
        <w:t>shall mean the person receiving the Service from the Supplier.</w:t>
      </w:r>
    </w:p>
    <w:p w:rsidR="00FA72B5" w:rsidRPr="004162BB" w:rsidRDefault="00FA72B5">
      <w:pPr>
        <w:pStyle w:val="BodyText"/>
        <w:spacing w:before="8"/>
        <w:rPr>
          <w:sz w:val="28"/>
        </w:rPr>
      </w:pPr>
    </w:p>
    <w:p w:rsidR="00FA72B5" w:rsidRPr="004162BB" w:rsidRDefault="00EA7564">
      <w:pPr>
        <w:spacing w:line="278" w:lineRule="auto"/>
        <w:ind w:left="1700" w:right="138"/>
        <w:jc w:val="both"/>
      </w:pPr>
      <w:r w:rsidRPr="004162BB">
        <w:rPr>
          <w:b/>
        </w:rPr>
        <w:t xml:space="preserve">Signature Document: </w:t>
      </w:r>
      <w:r w:rsidRPr="004162BB">
        <w:t>the signed agreement between London Borough of Bromley and the Supplier</w:t>
      </w:r>
    </w:p>
    <w:p w:rsidR="00FA72B5" w:rsidRPr="004162BB" w:rsidRDefault="00EA7564">
      <w:pPr>
        <w:pStyle w:val="BodyText"/>
        <w:spacing w:before="74" w:line="276" w:lineRule="auto"/>
        <w:ind w:left="1700" w:right="138"/>
        <w:jc w:val="both"/>
      </w:pPr>
      <w:r w:rsidRPr="004162BB">
        <w:rPr>
          <w:b/>
        </w:rPr>
        <w:t xml:space="preserve">Sub-Contract: </w:t>
      </w:r>
      <w:r w:rsidRPr="004162BB">
        <w:t>any contract between the Supplier and a third party pursuant to which the Supplier agrees to source the provision of any of the Services from that third party.</w:t>
      </w:r>
    </w:p>
    <w:p w:rsidR="00FA72B5" w:rsidRPr="004162BB" w:rsidRDefault="00FA72B5">
      <w:pPr>
        <w:pStyle w:val="BodyText"/>
        <w:spacing w:before="4"/>
        <w:rPr>
          <w:sz w:val="25"/>
        </w:rPr>
      </w:pPr>
    </w:p>
    <w:p w:rsidR="00FA72B5" w:rsidRPr="004162BB" w:rsidRDefault="00EA7564">
      <w:pPr>
        <w:pStyle w:val="BodyText"/>
        <w:spacing w:line="278" w:lineRule="auto"/>
        <w:ind w:left="1700" w:right="135"/>
        <w:jc w:val="both"/>
      </w:pPr>
      <w:r w:rsidRPr="004162BB">
        <w:rPr>
          <w:b/>
        </w:rPr>
        <w:t xml:space="preserve">Sub-Contractor: </w:t>
      </w:r>
      <w:r w:rsidRPr="004162BB">
        <w:t>the contractors or suppliers that enter into a Sub-Contract with the Supplier.</w:t>
      </w:r>
    </w:p>
    <w:p w:rsidR="00FA72B5" w:rsidRPr="004162BB" w:rsidRDefault="00FA72B5">
      <w:pPr>
        <w:pStyle w:val="BodyText"/>
        <w:spacing w:before="11"/>
        <w:rPr>
          <w:sz w:val="24"/>
        </w:rPr>
      </w:pPr>
    </w:p>
    <w:p w:rsidR="00FA72B5" w:rsidRPr="004162BB" w:rsidRDefault="00EA7564">
      <w:pPr>
        <w:pStyle w:val="BodyText"/>
        <w:spacing w:line="276" w:lineRule="auto"/>
        <w:ind w:left="1700" w:right="135"/>
        <w:jc w:val="both"/>
      </w:pPr>
      <w:r w:rsidRPr="004162BB">
        <w:rPr>
          <w:b/>
        </w:rPr>
        <w:t xml:space="preserve">Successor Supplier: </w:t>
      </w:r>
      <w:r w:rsidRPr="004162BB">
        <w:t>any third party at any time appointed by the Council to provide a Service or any part thereof in succession to or in substitution for the Supplier including where relevant the Council itself.</w:t>
      </w:r>
    </w:p>
    <w:p w:rsidR="00FA72B5" w:rsidRPr="004162BB" w:rsidRDefault="00FA72B5">
      <w:pPr>
        <w:pStyle w:val="BodyText"/>
        <w:spacing w:before="1"/>
        <w:rPr>
          <w:sz w:val="25"/>
        </w:rPr>
      </w:pPr>
    </w:p>
    <w:p w:rsidR="00FA72B5" w:rsidRPr="004162BB" w:rsidRDefault="00EA7564">
      <w:pPr>
        <w:pStyle w:val="BodyText"/>
        <w:spacing w:line="280" w:lineRule="auto"/>
        <w:ind w:left="1700" w:right="143"/>
        <w:jc w:val="both"/>
      </w:pPr>
      <w:r w:rsidRPr="004162BB">
        <w:rPr>
          <w:b/>
        </w:rPr>
        <w:t>Supplier</w:t>
      </w:r>
      <w:r w:rsidRPr="004162BB">
        <w:t>: Person, firm or Company that entered into the contract to provide the Services</w:t>
      </w:r>
    </w:p>
    <w:p w:rsidR="00FA72B5" w:rsidRPr="004162BB" w:rsidRDefault="00FA72B5">
      <w:pPr>
        <w:pStyle w:val="BodyText"/>
        <w:spacing w:before="6"/>
        <w:rPr>
          <w:sz w:val="24"/>
        </w:rPr>
      </w:pPr>
    </w:p>
    <w:p w:rsidR="00FA72B5" w:rsidRPr="004162BB" w:rsidRDefault="00EA7564">
      <w:pPr>
        <w:pStyle w:val="BodyText"/>
        <w:spacing w:before="1" w:line="278" w:lineRule="auto"/>
        <w:ind w:left="1700" w:right="134"/>
        <w:jc w:val="both"/>
      </w:pPr>
      <w:r w:rsidRPr="004162BB">
        <w:rPr>
          <w:b/>
        </w:rPr>
        <w:t xml:space="preserve">Supplier Party: </w:t>
      </w:r>
      <w:r w:rsidRPr="004162BB">
        <w:t>the Supplier's agents and contractors, including each Sub- Contractor.</w:t>
      </w:r>
    </w:p>
    <w:p w:rsidR="00FA72B5" w:rsidRPr="004162BB" w:rsidRDefault="00FA72B5">
      <w:pPr>
        <w:pStyle w:val="BodyText"/>
        <w:spacing w:before="10"/>
        <w:rPr>
          <w:sz w:val="24"/>
        </w:rPr>
      </w:pPr>
    </w:p>
    <w:p w:rsidR="00FA72B5" w:rsidRPr="004162BB" w:rsidRDefault="00EA7564">
      <w:pPr>
        <w:pStyle w:val="BodyText"/>
        <w:spacing w:line="276" w:lineRule="auto"/>
        <w:ind w:left="1700" w:right="137"/>
        <w:jc w:val="both"/>
      </w:pPr>
      <w:r w:rsidRPr="004162BB">
        <w:rPr>
          <w:b/>
        </w:rPr>
        <w:t xml:space="preserve">Supplier's Personnel: </w:t>
      </w:r>
      <w:r w:rsidRPr="004162BB">
        <w:t>all employees, staff, other workers, agents and consultants of the Supplier and of any Sub-Contractors who are engaged in the provision of the Services from time to time.</w:t>
      </w:r>
    </w:p>
    <w:p w:rsidR="00FA72B5" w:rsidRPr="004162BB" w:rsidRDefault="00FA72B5">
      <w:pPr>
        <w:pStyle w:val="BodyText"/>
        <w:spacing w:before="4"/>
        <w:rPr>
          <w:sz w:val="25"/>
        </w:rPr>
      </w:pPr>
    </w:p>
    <w:p w:rsidR="00FA72B5" w:rsidRPr="004162BB" w:rsidRDefault="00EA7564">
      <w:pPr>
        <w:ind w:left="1700"/>
      </w:pPr>
      <w:r w:rsidRPr="004162BB">
        <w:rPr>
          <w:b/>
        </w:rPr>
        <w:t xml:space="preserve">Supplier's Tender: </w:t>
      </w:r>
      <w:r w:rsidRPr="004162BB">
        <w:t>the tender submitted by the</w:t>
      </w:r>
      <w:r w:rsidRPr="004162BB">
        <w:rPr>
          <w:spacing w:val="-16"/>
        </w:rPr>
        <w:t xml:space="preserve"> </w:t>
      </w:r>
      <w:r w:rsidRPr="004162BB">
        <w:t>Supplier</w:t>
      </w:r>
    </w:p>
    <w:p w:rsidR="00FA72B5" w:rsidRPr="004162BB" w:rsidRDefault="00FA72B5">
      <w:pPr>
        <w:pStyle w:val="BodyText"/>
        <w:spacing w:before="6"/>
        <w:rPr>
          <w:sz w:val="28"/>
        </w:rPr>
      </w:pPr>
    </w:p>
    <w:p w:rsidR="00FA72B5" w:rsidRPr="004162BB" w:rsidRDefault="00EA7564">
      <w:pPr>
        <w:pStyle w:val="BodyText"/>
        <w:ind w:left="1700"/>
      </w:pPr>
      <w:r w:rsidRPr="004162BB">
        <w:rPr>
          <w:b/>
        </w:rPr>
        <w:t xml:space="preserve">Term: </w:t>
      </w:r>
      <w:r w:rsidRPr="004162BB">
        <w:t>the period of the Initial Term as may be varied</w:t>
      </w:r>
      <w:r w:rsidRPr="004162BB">
        <w:rPr>
          <w:spacing w:val="-15"/>
        </w:rPr>
        <w:t xml:space="preserve"> </w:t>
      </w:r>
      <w:r w:rsidRPr="004162BB">
        <w:t>by:</w:t>
      </w:r>
    </w:p>
    <w:p w:rsidR="00FA72B5" w:rsidRPr="004162BB" w:rsidRDefault="00EA7564">
      <w:pPr>
        <w:pStyle w:val="ListParagraph"/>
        <w:numPr>
          <w:ilvl w:val="0"/>
          <w:numId w:val="19"/>
        </w:numPr>
        <w:tabs>
          <w:tab w:val="left" w:pos="2266"/>
          <w:tab w:val="left" w:pos="2267"/>
        </w:tabs>
        <w:spacing w:before="40" w:line="276" w:lineRule="auto"/>
        <w:ind w:right="137" w:hanging="566"/>
      </w:pPr>
      <w:r w:rsidRPr="004162BB">
        <w:t>any extensions to this agreement which are agreed pursuant to clause</w:t>
      </w:r>
      <w:hyperlink w:anchor="_bookmark0" w:history="1">
        <w:r w:rsidRPr="004162BB">
          <w:t xml:space="preserve"> 3</w:t>
        </w:r>
      </w:hyperlink>
      <w:r w:rsidRPr="004162BB">
        <w:t>;</w:t>
      </w:r>
      <w:r w:rsidRPr="004162BB">
        <w:rPr>
          <w:spacing w:val="1"/>
        </w:rPr>
        <w:t xml:space="preserve"> </w:t>
      </w:r>
      <w:r w:rsidRPr="004162BB">
        <w:t>or</w:t>
      </w:r>
    </w:p>
    <w:p w:rsidR="00FA72B5" w:rsidRPr="004162BB" w:rsidRDefault="00EA7564">
      <w:pPr>
        <w:pStyle w:val="ListParagraph"/>
        <w:numPr>
          <w:ilvl w:val="0"/>
          <w:numId w:val="19"/>
        </w:numPr>
        <w:tabs>
          <w:tab w:val="left" w:pos="2266"/>
          <w:tab w:val="left" w:pos="2267"/>
        </w:tabs>
        <w:spacing w:before="1"/>
        <w:ind w:hanging="566"/>
      </w:pPr>
      <w:proofErr w:type="gramStart"/>
      <w:r w:rsidRPr="004162BB">
        <w:t>the</w:t>
      </w:r>
      <w:proofErr w:type="gramEnd"/>
      <w:r w:rsidRPr="004162BB">
        <w:t xml:space="preserve"> earlier termination of this agreement in accordance with its</w:t>
      </w:r>
      <w:r w:rsidRPr="004162BB">
        <w:rPr>
          <w:spacing w:val="-11"/>
        </w:rPr>
        <w:t xml:space="preserve"> </w:t>
      </w:r>
      <w:r w:rsidRPr="004162BB">
        <w:t>terms.</w:t>
      </w:r>
    </w:p>
    <w:p w:rsidR="00FA72B5" w:rsidRPr="004162BB" w:rsidRDefault="00FA72B5">
      <w:pPr>
        <w:pStyle w:val="BodyText"/>
        <w:spacing w:before="4"/>
        <w:rPr>
          <w:sz w:val="28"/>
        </w:rPr>
      </w:pPr>
    </w:p>
    <w:p w:rsidR="00FA72B5" w:rsidRPr="004162BB" w:rsidRDefault="00EA7564">
      <w:pPr>
        <w:ind w:left="1700"/>
        <w:jc w:val="both"/>
      </w:pPr>
      <w:r w:rsidRPr="004162BB">
        <w:rPr>
          <w:b/>
        </w:rPr>
        <w:t xml:space="preserve">Termination Date: </w:t>
      </w:r>
      <w:r w:rsidRPr="004162BB">
        <w:t>the date of expiry or termination of this agreement.</w:t>
      </w:r>
    </w:p>
    <w:p w:rsidR="00FA72B5" w:rsidRPr="004162BB" w:rsidRDefault="00FA72B5">
      <w:pPr>
        <w:pStyle w:val="BodyText"/>
        <w:spacing w:before="8"/>
        <w:rPr>
          <w:sz w:val="28"/>
        </w:rPr>
      </w:pPr>
    </w:p>
    <w:p w:rsidR="00FA72B5" w:rsidRPr="004162BB" w:rsidRDefault="00EA7564">
      <w:pPr>
        <w:pStyle w:val="BodyText"/>
        <w:spacing w:line="276" w:lineRule="auto"/>
        <w:ind w:left="1700" w:right="133"/>
        <w:jc w:val="both"/>
      </w:pPr>
      <w:r w:rsidRPr="004162BB">
        <w:rPr>
          <w:b/>
        </w:rPr>
        <w:t xml:space="preserve">Termination Payment Default: </w:t>
      </w:r>
      <w:r w:rsidRPr="004162BB">
        <w:t>In the event that at any time undisputed Charges of the equivalent of the value of 3 months invoices have been overdue for payment for a period of 60 days of more the Council will have committed a Termination Payment Default.</w:t>
      </w:r>
    </w:p>
    <w:p w:rsidR="00FA72B5" w:rsidRPr="004162BB" w:rsidRDefault="00FA72B5">
      <w:pPr>
        <w:pStyle w:val="BodyText"/>
        <w:spacing w:before="3"/>
        <w:rPr>
          <w:sz w:val="25"/>
        </w:rPr>
      </w:pPr>
    </w:p>
    <w:p w:rsidR="00FA72B5" w:rsidRPr="004162BB" w:rsidRDefault="00EA7564">
      <w:pPr>
        <w:pStyle w:val="BodyText"/>
        <w:spacing w:line="278" w:lineRule="auto"/>
        <w:ind w:left="1700" w:right="141"/>
        <w:jc w:val="both"/>
      </w:pPr>
      <w:r w:rsidRPr="004162BB">
        <w:rPr>
          <w:b/>
        </w:rPr>
        <w:t xml:space="preserve">TUPE: </w:t>
      </w:r>
      <w:r w:rsidRPr="004162BB">
        <w:t>the Transfer of Undertakings (Protection of Employment) Regulations 2006 (SI 2006/246).</w:t>
      </w:r>
    </w:p>
    <w:p w:rsidR="00FA72B5" w:rsidRPr="004162BB" w:rsidRDefault="00FA72B5">
      <w:pPr>
        <w:pStyle w:val="BodyText"/>
        <w:spacing w:before="9"/>
        <w:rPr>
          <w:sz w:val="24"/>
        </w:rPr>
      </w:pPr>
    </w:p>
    <w:p w:rsidR="00FA72B5" w:rsidRPr="004162BB" w:rsidRDefault="00EA7564">
      <w:pPr>
        <w:pStyle w:val="BodyText"/>
        <w:spacing w:line="280" w:lineRule="auto"/>
        <w:ind w:left="1700" w:right="135"/>
        <w:jc w:val="both"/>
      </w:pPr>
      <w:r w:rsidRPr="004162BB">
        <w:rPr>
          <w:b/>
        </w:rPr>
        <w:t xml:space="preserve">Working Day: </w:t>
      </w:r>
      <w:r w:rsidRPr="004162BB">
        <w:t>Monday to Friday, excluding any public holidays in England and Wales.</w:t>
      </w:r>
    </w:p>
    <w:p w:rsidR="00FA72B5" w:rsidRPr="004162BB" w:rsidRDefault="00FA72B5">
      <w:pPr>
        <w:pStyle w:val="BodyText"/>
        <w:spacing w:before="10"/>
        <w:rPr>
          <w:sz w:val="27"/>
        </w:rPr>
      </w:pPr>
    </w:p>
    <w:p w:rsidR="00FA72B5" w:rsidRPr="004162BB" w:rsidRDefault="00EA7564">
      <w:pPr>
        <w:pStyle w:val="ListParagraph"/>
        <w:numPr>
          <w:ilvl w:val="3"/>
          <w:numId w:val="21"/>
        </w:numPr>
        <w:tabs>
          <w:tab w:val="left" w:pos="1881"/>
        </w:tabs>
        <w:spacing w:line="285" w:lineRule="auto"/>
        <w:ind w:right="141"/>
        <w:jc w:val="both"/>
      </w:pPr>
      <w:r w:rsidRPr="004162BB">
        <w:t>Clause, schedule and paragraph headings shall not affect the interpretation of this</w:t>
      </w:r>
      <w:r w:rsidRPr="004162BB">
        <w:rPr>
          <w:spacing w:val="2"/>
        </w:rPr>
        <w:t xml:space="preserve"> </w:t>
      </w:r>
      <w:r w:rsidRPr="004162BB">
        <w:t>agreement.</w:t>
      </w:r>
    </w:p>
    <w:p w:rsidR="00FA72B5" w:rsidRPr="004162BB" w:rsidRDefault="00FA72B5">
      <w:pPr>
        <w:pStyle w:val="BodyText"/>
        <w:spacing w:before="3"/>
        <w:rPr>
          <w:sz w:val="34"/>
        </w:rPr>
      </w:pPr>
    </w:p>
    <w:p w:rsidR="00FA72B5" w:rsidRPr="004162BB" w:rsidRDefault="00EA7564">
      <w:pPr>
        <w:pStyle w:val="ListParagraph"/>
        <w:numPr>
          <w:ilvl w:val="3"/>
          <w:numId w:val="21"/>
        </w:numPr>
        <w:tabs>
          <w:tab w:val="left" w:pos="1881"/>
        </w:tabs>
        <w:spacing w:line="288" w:lineRule="auto"/>
        <w:ind w:right="135"/>
        <w:jc w:val="both"/>
      </w:pPr>
      <w:r w:rsidRPr="004162BB">
        <w:t xml:space="preserve">A </w:t>
      </w:r>
      <w:r w:rsidRPr="004162BB">
        <w:rPr>
          <w:b/>
        </w:rPr>
        <w:t xml:space="preserve">person </w:t>
      </w:r>
      <w:r w:rsidRPr="004162BB">
        <w:t>includes a natural person, corporate or unincorporated body (whether or not having separate legal personality</w:t>
      </w:r>
      <w:proofErr w:type="gramStart"/>
      <w:r w:rsidRPr="004162BB">
        <w:t>)[</w:t>
      </w:r>
      <w:proofErr w:type="gramEnd"/>
      <w:r w:rsidRPr="004162BB">
        <w:t xml:space="preserve"> and that person's legal and personal representatives, successors and permitted</w:t>
      </w:r>
      <w:r w:rsidRPr="004162BB">
        <w:rPr>
          <w:spacing w:val="-8"/>
        </w:rPr>
        <w:t xml:space="preserve"> </w:t>
      </w:r>
      <w:r w:rsidRPr="004162BB">
        <w:t>assigns].</w:t>
      </w:r>
    </w:p>
    <w:p w:rsidR="00FA72B5" w:rsidRPr="004162BB" w:rsidRDefault="00EA7564">
      <w:pPr>
        <w:pStyle w:val="ListParagraph"/>
        <w:numPr>
          <w:ilvl w:val="3"/>
          <w:numId w:val="21"/>
        </w:numPr>
        <w:tabs>
          <w:tab w:val="left" w:pos="1881"/>
        </w:tabs>
        <w:spacing w:before="82" w:line="285" w:lineRule="auto"/>
        <w:ind w:right="140"/>
        <w:jc w:val="both"/>
      </w:pPr>
      <w:r w:rsidRPr="004162BB">
        <w:t>The schedules form part of this agreement and shall have effect as if set out in full in the body of this agreement and any reference to this agreement includes the</w:t>
      </w:r>
      <w:r w:rsidRPr="004162BB">
        <w:rPr>
          <w:spacing w:val="-1"/>
        </w:rPr>
        <w:t xml:space="preserve"> </w:t>
      </w:r>
      <w:r w:rsidRPr="004162BB">
        <w:t>schedules.</w:t>
      </w:r>
    </w:p>
    <w:p w:rsidR="00FA72B5" w:rsidRPr="004162BB" w:rsidRDefault="00FA72B5">
      <w:pPr>
        <w:pStyle w:val="BodyText"/>
        <w:spacing w:before="5"/>
        <w:rPr>
          <w:sz w:val="34"/>
        </w:rPr>
      </w:pPr>
    </w:p>
    <w:p w:rsidR="00FA72B5" w:rsidRPr="004162BB" w:rsidRDefault="00EA7564">
      <w:pPr>
        <w:pStyle w:val="ListParagraph"/>
        <w:numPr>
          <w:ilvl w:val="3"/>
          <w:numId w:val="21"/>
        </w:numPr>
        <w:tabs>
          <w:tab w:val="left" w:pos="1881"/>
        </w:tabs>
        <w:spacing w:line="288" w:lineRule="auto"/>
        <w:ind w:right="137"/>
        <w:jc w:val="both"/>
      </w:pPr>
      <w:r w:rsidRPr="004162BB">
        <w:t xml:space="preserve">A reference to a </w:t>
      </w:r>
      <w:r w:rsidRPr="004162BB">
        <w:rPr>
          <w:b/>
        </w:rPr>
        <w:t xml:space="preserve">company </w:t>
      </w:r>
      <w:r w:rsidRPr="004162BB">
        <w:t>shall include any company, corporation or other body corporate, wherever and however incorporated or</w:t>
      </w:r>
      <w:r w:rsidRPr="004162BB">
        <w:rPr>
          <w:spacing w:val="-7"/>
        </w:rPr>
        <w:t xml:space="preserve"> </w:t>
      </w:r>
      <w:r w:rsidRPr="004162BB">
        <w:t>established.</w:t>
      </w:r>
    </w:p>
    <w:p w:rsidR="00FA72B5" w:rsidRPr="004162BB" w:rsidRDefault="00FA72B5">
      <w:pPr>
        <w:pStyle w:val="BodyText"/>
        <w:spacing w:before="5"/>
        <w:rPr>
          <w:sz w:val="34"/>
        </w:rPr>
      </w:pPr>
    </w:p>
    <w:p w:rsidR="00FA72B5" w:rsidRPr="004162BB" w:rsidRDefault="00EA7564">
      <w:pPr>
        <w:pStyle w:val="ListParagraph"/>
        <w:numPr>
          <w:ilvl w:val="3"/>
          <w:numId w:val="21"/>
        </w:numPr>
        <w:tabs>
          <w:tab w:val="left" w:pos="1880"/>
          <w:tab w:val="left" w:pos="1881"/>
        </w:tabs>
      </w:pPr>
      <w:r w:rsidRPr="004162BB">
        <w:t>Words in the singular shall include the plural and vice</w:t>
      </w:r>
      <w:r w:rsidRPr="004162BB">
        <w:rPr>
          <w:spacing w:val="-12"/>
        </w:rPr>
        <w:t xml:space="preserve"> </w:t>
      </w:r>
      <w:r w:rsidRPr="004162BB">
        <w:t>versa.</w:t>
      </w:r>
    </w:p>
    <w:p w:rsidR="00FA72B5" w:rsidRPr="004162BB" w:rsidRDefault="00FA72B5">
      <w:pPr>
        <w:pStyle w:val="BodyText"/>
        <w:rPr>
          <w:sz w:val="24"/>
        </w:rPr>
      </w:pPr>
    </w:p>
    <w:p w:rsidR="00FA72B5" w:rsidRPr="004162BB" w:rsidRDefault="00EA7564">
      <w:pPr>
        <w:pStyle w:val="ListParagraph"/>
        <w:numPr>
          <w:ilvl w:val="3"/>
          <w:numId w:val="21"/>
        </w:numPr>
        <w:tabs>
          <w:tab w:val="left" w:pos="1880"/>
          <w:tab w:val="left" w:pos="1881"/>
        </w:tabs>
        <w:spacing w:before="169"/>
      </w:pPr>
      <w:r w:rsidRPr="004162BB">
        <w:t>A reference to one gender shall include a reference to the other</w:t>
      </w:r>
      <w:r w:rsidRPr="004162BB">
        <w:rPr>
          <w:spacing w:val="-14"/>
        </w:rPr>
        <w:t xml:space="preserve"> </w:t>
      </w:r>
      <w:r w:rsidRPr="004162BB">
        <w:t>genders.</w:t>
      </w:r>
    </w:p>
    <w:p w:rsidR="00FA72B5" w:rsidRPr="004162BB" w:rsidRDefault="00FA72B5">
      <w:pPr>
        <w:pStyle w:val="BodyText"/>
        <w:rPr>
          <w:sz w:val="24"/>
        </w:rPr>
      </w:pPr>
    </w:p>
    <w:p w:rsidR="00FA72B5" w:rsidRPr="004162BB" w:rsidRDefault="00EA7564">
      <w:pPr>
        <w:pStyle w:val="ListParagraph"/>
        <w:numPr>
          <w:ilvl w:val="3"/>
          <w:numId w:val="21"/>
        </w:numPr>
        <w:tabs>
          <w:tab w:val="left" w:pos="1881"/>
        </w:tabs>
        <w:spacing w:before="173" w:line="285" w:lineRule="auto"/>
        <w:ind w:right="134"/>
        <w:jc w:val="both"/>
      </w:pPr>
      <w:r w:rsidRPr="004162BB">
        <w:t>A reference to a statute or statutory provision is a reference to it as it is in force for the time being, taking account of any amendment, extension, or re- enactment and includes any subordinate legislation for the time being in force made under</w:t>
      </w:r>
      <w:r w:rsidRPr="004162BB">
        <w:rPr>
          <w:spacing w:val="-5"/>
        </w:rPr>
        <w:t xml:space="preserve"> </w:t>
      </w:r>
      <w:r w:rsidRPr="004162BB">
        <w:t>it.</w:t>
      </w:r>
    </w:p>
    <w:p w:rsidR="00FA72B5" w:rsidRPr="004162BB" w:rsidRDefault="00FA72B5">
      <w:pPr>
        <w:pStyle w:val="BodyText"/>
        <w:spacing w:before="3"/>
        <w:rPr>
          <w:sz w:val="34"/>
        </w:rPr>
      </w:pPr>
    </w:p>
    <w:p w:rsidR="00FA72B5" w:rsidRPr="004162BB" w:rsidRDefault="00EA7564">
      <w:pPr>
        <w:pStyle w:val="ListParagraph"/>
        <w:numPr>
          <w:ilvl w:val="3"/>
          <w:numId w:val="21"/>
        </w:numPr>
        <w:tabs>
          <w:tab w:val="left" w:pos="1880"/>
          <w:tab w:val="left" w:pos="1881"/>
        </w:tabs>
      </w:pPr>
      <w:r w:rsidRPr="004162BB">
        <w:t xml:space="preserve">A reference to </w:t>
      </w:r>
      <w:r w:rsidRPr="004162BB">
        <w:rPr>
          <w:b/>
        </w:rPr>
        <w:t xml:space="preserve">writing </w:t>
      </w:r>
      <w:r w:rsidRPr="004162BB">
        <w:t xml:space="preserve">or </w:t>
      </w:r>
      <w:r w:rsidRPr="004162BB">
        <w:rPr>
          <w:b/>
        </w:rPr>
        <w:t xml:space="preserve">written </w:t>
      </w:r>
      <w:r w:rsidRPr="004162BB">
        <w:t>includes faxes and</w:t>
      </w:r>
      <w:r w:rsidRPr="004162BB">
        <w:rPr>
          <w:spacing w:val="-15"/>
        </w:rPr>
        <w:t xml:space="preserve"> </w:t>
      </w:r>
      <w:r w:rsidRPr="004162BB">
        <w:t>e-mail.</w:t>
      </w:r>
    </w:p>
    <w:p w:rsidR="00FA72B5" w:rsidRPr="004162BB" w:rsidRDefault="00FA72B5">
      <w:pPr>
        <w:pStyle w:val="BodyText"/>
        <w:rPr>
          <w:sz w:val="24"/>
        </w:rPr>
      </w:pPr>
    </w:p>
    <w:p w:rsidR="00FA72B5" w:rsidRPr="004162BB" w:rsidRDefault="00EA7564">
      <w:pPr>
        <w:pStyle w:val="ListParagraph"/>
        <w:numPr>
          <w:ilvl w:val="3"/>
          <w:numId w:val="21"/>
        </w:numPr>
        <w:tabs>
          <w:tab w:val="left" w:pos="1881"/>
        </w:tabs>
        <w:spacing w:before="172" w:line="288" w:lineRule="auto"/>
        <w:ind w:right="139"/>
        <w:jc w:val="both"/>
      </w:pPr>
      <w:r w:rsidRPr="004162BB">
        <w:t>Any obligation in this agreement on a person not to do something includes an obligation not to agree or allow that thing to be</w:t>
      </w:r>
      <w:r w:rsidRPr="004162BB">
        <w:rPr>
          <w:spacing w:val="-11"/>
        </w:rPr>
        <w:t xml:space="preserve"> </w:t>
      </w:r>
      <w:r w:rsidRPr="004162BB">
        <w:t>done.</w:t>
      </w:r>
    </w:p>
    <w:p w:rsidR="00FA72B5" w:rsidRPr="004162BB" w:rsidRDefault="00FA72B5">
      <w:pPr>
        <w:pStyle w:val="BodyText"/>
        <w:spacing w:before="2"/>
        <w:rPr>
          <w:sz w:val="34"/>
        </w:rPr>
      </w:pPr>
    </w:p>
    <w:p w:rsidR="00FA72B5" w:rsidRPr="004162BB" w:rsidRDefault="00EA7564">
      <w:pPr>
        <w:pStyle w:val="ListParagraph"/>
        <w:numPr>
          <w:ilvl w:val="3"/>
          <w:numId w:val="21"/>
        </w:numPr>
        <w:tabs>
          <w:tab w:val="left" w:pos="1881"/>
        </w:tabs>
        <w:spacing w:before="1" w:line="285" w:lineRule="auto"/>
        <w:ind w:right="136"/>
        <w:jc w:val="both"/>
      </w:pPr>
      <w:r w:rsidRPr="004162BB">
        <w:t>A reference to a document is a reference to that document as varied or novated (in each case, other than in breach of the provisions of this agreement) at any</w:t>
      </w:r>
      <w:r w:rsidRPr="004162BB">
        <w:rPr>
          <w:spacing w:val="-5"/>
        </w:rPr>
        <w:t xml:space="preserve"> </w:t>
      </w:r>
      <w:r w:rsidRPr="004162BB">
        <w:t>time.</w:t>
      </w:r>
    </w:p>
    <w:p w:rsidR="00FA72B5" w:rsidRPr="004162BB" w:rsidRDefault="00FA72B5">
      <w:pPr>
        <w:pStyle w:val="BodyText"/>
        <w:spacing w:before="7"/>
        <w:rPr>
          <w:sz w:val="34"/>
        </w:rPr>
      </w:pPr>
    </w:p>
    <w:p w:rsidR="00FA72B5" w:rsidRPr="004162BB" w:rsidRDefault="00EA7564">
      <w:pPr>
        <w:pStyle w:val="ListParagraph"/>
        <w:numPr>
          <w:ilvl w:val="3"/>
          <w:numId w:val="21"/>
        </w:numPr>
        <w:tabs>
          <w:tab w:val="left" w:pos="1881"/>
        </w:tabs>
        <w:spacing w:line="285" w:lineRule="auto"/>
        <w:ind w:right="135"/>
        <w:jc w:val="both"/>
      </w:pPr>
      <w:r w:rsidRPr="004162BB">
        <w:t>References to clauses and schedules are to the clauses and schedules of this agreement; references to paragraphs are to paragraphs of the relevant schedule.</w:t>
      </w:r>
    </w:p>
    <w:p w:rsidR="00FA72B5" w:rsidRPr="004162BB" w:rsidRDefault="00FA72B5">
      <w:pPr>
        <w:pStyle w:val="BodyText"/>
        <w:spacing w:before="4"/>
        <w:rPr>
          <w:sz w:val="34"/>
        </w:rPr>
      </w:pPr>
    </w:p>
    <w:p w:rsidR="00FA72B5" w:rsidRPr="004162BB" w:rsidRDefault="00EA7564">
      <w:pPr>
        <w:pStyle w:val="ListParagraph"/>
        <w:numPr>
          <w:ilvl w:val="3"/>
          <w:numId w:val="21"/>
        </w:numPr>
        <w:tabs>
          <w:tab w:val="left" w:pos="1881"/>
        </w:tabs>
        <w:spacing w:line="285" w:lineRule="auto"/>
        <w:ind w:right="139"/>
        <w:jc w:val="both"/>
      </w:pPr>
      <w:r w:rsidRPr="004162BB">
        <w:t>Where there is any conflict or inconsistency between the provisions of the agreement, such conflict or inconsistency shall be resolved according to the following order of</w:t>
      </w:r>
      <w:r w:rsidRPr="004162BB">
        <w:rPr>
          <w:spacing w:val="4"/>
        </w:rPr>
        <w:t xml:space="preserve"> </w:t>
      </w:r>
      <w:r w:rsidRPr="004162BB">
        <w:t>priority:</w:t>
      </w:r>
    </w:p>
    <w:p w:rsidR="00FA72B5" w:rsidRPr="004162BB" w:rsidRDefault="00EA7564">
      <w:pPr>
        <w:pStyle w:val="ListParagraph"/>
        <w:numPr>
          <w:ilvl w:val="4"/>
          <w:numId w:val="21"/>
        </w:numPr>
        <w:tabs>
          <w:tab w:val="left" w:pos="2266"/>
          <w:tab w:val="left" w:pos="2267"/>
        </w:tabs>
        <w:spacing w:before="119"/>
        <w:ind w:hanging="566"/>
      </w:pPr>
      <w:r w:rsidRPr="004162BB">
        <w:t>the clauses of the</w:t>
      </w:r>
      <w:r w:rsidRPr="004162BB">
        <w:rPr>
          <w:spacing w:val="-8"/>
        </w:rPr>
        <w:t xml:space="preserve"> </w:t>
      </w:r>
      <w:r w:rsidRPr="004162BB">
        <w:t>agreement;</w:t>
      </w:r>
    </w:p>
    <w:p w:rsidR="00FA72B5" w:rsidRPr="004162BB" w:rsidRDefault="00301334">
      <w:pPr>
        <w:pStyle w:val="ListParagraph"/>
        <w:numPr>
          <w:ilvl w:val="4"/>
          <w:numId w:val="21"/>
        </w:numPr>
        <w:tabs>
          <w:tab w:val="left" w:pos="2266"/>
          <w:tab w:val="left" w:pos="2267"/>
        </w:tabs>
        <w:spacing w:before="168"/>
        <w:ind w:hanging="566"/>
      </w:pPr>
      <w:hyperlink w:anchor="_bookmark37" w:history="1">
        <w:r w:rsidR="00EA7564" w:rsidRPr="004162BB">
          <w:t xml:space="preserve">Schedule 1 </w:t>
        </w:r>
      </w:hyperlink>
      <w:r w:rsidR="00EA7564" w:rsidRPr="004162BB">
        <w:t>to this</w:t>
      </w:r>
      <w:r w:rsidR="00EA7564" w:rsidRPr="004162BB">
        <w:rPr>
          <w:spacing w:val="-9"/>
        </w:rPr>
        <w:t xml:space="preserve"> </w:t>
      </w:r>
      <w:r w:rsidR="00EA7564" w:rsidRPr="004162BB">
        <w:t>agreement;</w:t>
      </w:r>
    </w:p>
    <w:p w:rsidR="00FA72B5" w:rsidRPr="004162BB" w:rsidRDefault="00EA7564">
      <w:pPr>
        <w:pStyle w:val="ListParagraph"/>
        <w:numPr>
          <w:ilvl w:val="4"/>
          <w:numId w:val="21"/>
        </w:numPr>
        <w:tabs>
          <w:tab w:val="left" w:pos="2266"/>
          <w:tab w:val="left" w:pos="2267"/>
        </w:tabs>
        <w:spacing w:before="167"/>
        <w:ind w:hanging="566"/>
      </w:pPr>
      <w:r w:rsidRPr="004162BB">
        <w:t xml:space="preserve">the remaining schedules to this agreement other than </w:t>
      </w:r>
      <w:hyperlink w:anchor="_bookmark39" w:history="1">
        <w:r w:rsidRPr="004162BB">
          <w:t>Schedule</w:t>
        </w:r>
        <w:r w:rsidRPr="004162BB">
          <w:rPr>
            <w:spacing w:val="-6"/>
          </w:rPr>
          <w:t xml:space="preserve"> </w:t>
        </w:r>
        <w:r w:rsidRPr="004162BB">
          <w:t>3</w:t>
        </w:r>
      </w:hyperlink>
      <w:r w:rsidRPr="004162BB">
        <w:t>;</w:t>
      </w:r>
    </w:p>
    <w:p w:rsidR="00FA72B5" w:rsidRPr="004162BB" w:rsidRDefault="00301334">
      <w:pPr>
        <w:pStyle w:val="ListParagraph"/>
        <w:numPr>
          <w:ilvl w:val="4"/>
          <w:numId w:val="21"/>
        </w:numPr>
        <w:tabs>
          <w:tab w:val="left" w:pos="2266"/>
          <w:tab w:val="left" w:pos="2267"/>
        </w:tabs>
        <w:spacing w:before="167"/>
        <w:ind w:hanging="566"/>
      </w:pPr>
      <w:hyperlink w:anchor="_bookmark39" w:history="1">
        <w:r w:rsidR="00EA7564" w:rsidRPr="004162BB">
          <w:t xml:space="preserve">Schedule 3 </w:t>
        </w:r>
      </w:hyperlink>
      <w:r w:rsidR="00EA7564" w:rsidRPr="004162BB">
        <w:t>to this</w:t>
      </w:r>
      <w:r w:rsidR="00EA7564" w:rsidRPr="004162BB">
        <w:rPr>
          <w:spacing w:val="-3"/>
        </w:rPr>
        <w:t xml:space="preserve"> </w:t>
      </w:r>
      <w:r w:rsidR="00EA7564" w:rsidRPr="004162BB">
        <w:t>agreement.</w:t>
      </w:r>
    </w:p>
    <w:p w:rsidR="00FA72B5" w:rsidRPr="004162BB" w:rsidRDefault="00FA72B5">
      <w:pPr>
        <w:pStyle w:val="BodyText"/>
        <w:spacing w:before="8"/>
        <w:rPr>
          <w:sz w:val="24"/>
        </w:rPr>
      </w:pPr>
    </w:p>
    <w:p w:rsidR="00FA72B5" w:rsidRPr="004162BB" w:rsidRDefault="00EA7564">
      <w:pPr>
        <w:spacing w:before="1"/>
        <w:ind w:left="980"/>
        <w:rPr>
          <w:b/>
          <w:sz w:val="18"/>
        </w:rPr>
      </w:pPr>
      <w:r w:rsidRPr="004162BB">
        <w:rPr>
          <w:b/>
        </w:rPr>
        <w:t>C</w:t>
      </w:r>
      <w:r w:rsidRPr="004162BB">
        <w:rPr>
          <w:b/>
          <w:sz w:val="18"/>
        </w:rPr>
        <w:t>OMMENCEMENT AND DURATION</w:t>
      </w:r>
    </w:p>
    <w:p w:rsidR="00FA72B5" w:rsidRPr="004162BB" w:rsidRDefault="00EA7564">
      <w:pPr>
        <w:pStyle w:val="ListParagraph"/>
        <w:numPr>
          <w:ilvl w:val="2"/>
          <w:numId w:val="21"/>
        </w:numPr>
        <w:tabs>
          <w:tab w:val="left" w:pos="1880"/>
          <w:tab w:val="left" w:pos="1881"/>
        </w:tabs>
        <w:spacing w:before="62"/>
        <w:rPr>
          <w:b/>
          <w:sz w:val="18"/>
        </w:rPr>
      </w:pPr>
      <w:r w:rsidRPr="004162BB">
        <w:rPr>
          <w:b/>
          <w:sz w:val="18"/>
        </w:rPr>
        <w:t>TERM</w:t>
      </w:r>
    </w:p>
    <w:p w:rsidR="00FA72B5" w:rsidRPr="004162BB" w:rsidRDefault="00FA72B5">
      <w:pPr>
        <w:pStyle w:val="BodyText"/>
        <w:spacing w:before="5"/>
        <w:rPr>
          <w:b/>
          <w:sz w:val="25"/>
        </w:rPr>
      </w:pPr>
    </w:p>
    <w:p w:rsidR="00FA72B5" w:rsidRPr="004162BB" w:rsidRDefault="00EA7564">
      <w:pPr>
        <w:pStyle w:val="BodyText"/>
        <w:spacing w:line="285" w:lineRule="auto"/>
        <w:ind w:left="1700"/>
      </w:pPr>
      <w:r w:rsidRPr="004162BB">
        <w:t>This agreement shall take effect on the Commencement Date and shall continue for the Term.</w:t>
      </w:r>
    </w:p>
    <w:p w:rsidR="00FA72B5" w:rsidRPr="004162BB" w:rsidRDefault="00FA72B5">
      <w:pPr>
        <w:pStyle w:val="BodyText"/>
        <w:rPr>
          <w:sz w:val="24"/>
        </w:rPr>
      </w:pPr>
    </w:p>
    <w:p w:rsidR="00FA72B5" w:rsidRPr="004162BB" w:rsidRDefault="00EA7564">
      <w:pPr>
        <w:pStyle w:val="ListParagraph"/>
        <w:numPr>
          <w:ilvl w:val="2"/>
          <w:numId w:val="21"/>
        </w:numPr>
        <w:tabs>
          <w:tab w:val="left" w:pos="1880"/>
          <w:tab w:val="left" w:pos="1881"/>
        </w:tabs>
        <w:spacing w:before="159"/>
        <w:rPr>
          <w:b/>
          <w:sz w:val="18"/>
        </w:rPr>
      </w:pPr>
      <w:bookmarkStart w:id="1" w:name="_bookmark0"/>
      <w:bookmarkEnd w:id="1"/>
      <w:r w:rsidRPr="004162BB">
        <w:rPr>
          <w:b/>
        </w:rPr>
        <w:t>E</w:t>
      </w:r>
      <w:r w:rsidRPr="004162BB">
        <w:rPr>
          <w:b/>
          <w:sz w:val="18"/>
        </w:rPr>
        <w:t>XTENDING THE INITIAL</w:t>
      </w:r>
      <w:r w:rsidRPr="004162BB">
        <w:rPr>
          <w:b/>
          <w:spacing w:val="-2"/>
          <w:sz w:val="18"/>
        </w:rPr>
        <w:t xml:space="preserve"> </w:t>
      </w:r>
      <w:r w:rsidRPr="004162BB">
        <w:rPr>
          <w:b/>
          <w:sz w:val="18"/>
        </w:rPr>
        <w:t>TERM</w:t>
      </w:r>
    </w:p>
    <w:p w:rsidR="00FA72B5" w:rsidRPr="004162BB" w:rsidRDefault="00FA72B5">
      <w:pPr>
        <w:pStyle w:val="BodyText"/>
        <w:spacing w:before="6"/>
        <w:rPr>
          <w:b/>
          <w:sz w:val="28"/>
        </w:rPr>
      </w:pPr>
    </w:p>
    <w:p w:rsidR="00FA72B5" w:rsidRPr="004162BB" w:rsidRDefault="00EA7564">
      <w:pPr>
        <w:pStyle w:val="ListParagraph"/>
        <w:numPr>
          <w:ilvl w:val="3"/>
          <w:numId w:val="21"/>
        </w:numPr>
        <w:tabs>
          <w:tab w:val="left" w:pos="1881"/>
        </w:tabs>
        <w:spacing w:line="288" w:lineRule="auto"/>
        <w:ind w:right="141"/>
        <w:jc w:val="both"/>
      </w:pPr>
      <w:r w:rsidRPr="004162BB">
        <w:t>This contract will not be extended outside the boundaries of the period allowable in the Public Contract Regulations</w:t>
      </w:r>
      <w:r w:rsidRPr="004162BB">
        <w:rPr>
          <w:spacing w:val="-2"/>
        </w:rPr>
        <w:t xml:space="preserve"> </w:t>
      </w:r>
      <w:r w:rsidRPr="004162BB">
        <w:t>2006.</w:t>
      </w:r>
    </w:p>
    <w:p w:rsidR="00FA72B5" w:rsidRPr="004162BB" w:rsidRDefault="00FA72B5">
      <w:pPr>
        <w:pStyle w:val="BodyText"/>
        <w:spacing w:before="3"/>
        <w:rPr>
          <w:sz w:val="34"/>
        </w:rPr>
      </w:pPr>
    </w:p>
    <w:p w:rsidR="00FA72B5" w:rsidRPr="004162BB" w:rsidRDefault="00EA7564">
      <w:pPr>
        <w:pStyle w:val="ListParagraph"/>
        <w:numPr>
          <w:ilvl w:val="3"/>
          <w:numId w:val="21"/>
        </w:numPr>
        <w:tabs>
          <w:tab w:val="left" w:pos="1881"/>
        </w:tabs>
        <w:spacing w:line="288" w:lineRule="auto"/>
        <w:ind w:right="140"/>
        <w:jc w:val="both"/>
      </w:pPr>
      <w:r w:rsidRPr="004162BB">
        <w:t>If the Council gives such notice then the Term shall be extended by the period set out in the</w:t>
      </w:r>
      <w:r w:rsidRPr="004162BB">
        <w:rPr>
          <w:spacing w:val="-5"/>
        </w:rPr>
        <w:t xml:space="preserve"> </w:t>
      </w:r>
      <w:r w:rsidRPr="004162BB">
        <w:t>notice.</w:t>
      </w:r>
    </w:p>
    <w:p w:rsidR="00FA72B5" w:rsidRPr="004162BB" w:rsidRDefault="00FA72B5">
      <w:pPr>
        <w:pStyle w:val="BodyText"/>
        <w:spacing w:before="3"/>
        <w:rPr>
          <w:sz w:val="34"/>
        </w:rPr>
      </w:pPr>
    </w:p>
    <w:p w:rsidR="00FA72B5" w:rsidRPr="004162BB" w:rsidRDefault="00EA7564">
      <w:pPr>
        <w:pStyle w:val="ListParagraph"/>
        <w:numPr>
          <w:ilvl w:val="3"/>
          <w:numId w:val="21"/>
        </w:numPr>
        <w:tabs>
          <w:tab w:val="left" w:pos="1881"/>
        </w:tabs>
        <w:spacing w:line="285" w:lineRule="auto"/>
        <w:ind w:right="138"/>
        <w:jc w:val="both"/>
      </w:pPr>
      <w:r w:rsidRPr="004162BB">
        <w:t xml:space="preserve">If the Council does not wish to extend this agreement beyond the Initial Term this agreement shall expire on the expiry of the Initial Term and the provisions of clause </w:t>
      </w:r>
      <w:hyperlink w:anchor="_bookmark36" w:history="1">
        <w:r w:rsidRPr="004162BB">
          <w:t xml:space="preserve">34 </w:t>
        </w:r>
      </w:hyperlink>
      <w:r w:rsidRPr="004162BB">
        <w:t>shall apply.</w:t>
      </w:r>
    </w:p>
    <w:p w:rsidR="00FA72B5" w:rsidRPr="004162BB" w:rsidRDefault="00FA72B5">
      <w:pPr>
        <w:pStyle w:val="BodyText"/>
        <w:rPr>
          <w:sz w:val="24"/>
        </w:rPr>
      </w:pPr>
    </w:p>
    <w:p w:rsidR="00FA72B5" w:rsidRPr="004162BB" w:rsidRDefault="00EA7564">
      <w:pPr>
        <w:pStyle w:val="ListParagraph"/>
        <w:numPr>
          <w:ilvl w:val="2"/>
          <w:numId w:val="21"/>
        </w:numPr>
        <w:tabs>
          <w:tab w:val="left" w:pos="1880"/>
          <w:tab w:val="left" w:pos="1881"/>
        </w:tabs>
        <w:spacing w:before="158"/>
        <w:rPr>
          <w:b/>
          <w:sz w:val="18"/>
        </w:rPr>
      </w:pPr>
      <w:bookmarkStart w:id="2" w:name="_bookmark1"/>
      <w:bookmarkEnd w:id="2"/>
      <w:r w:rsidRPr="004162BB">
        <w:rPr>
          <w:b/>
        </w:rPr>
        <w:t>C</w:t>
      </w:r>
      <w:r w:rsidRPr="004162BB">
        <w:rPr>
          <w:b/>
          <w:sz w:val="18"/>
        </w:rPr>
        <w:t>ONSENTS</w:t>
      </w:r>
      <w:r w:rsidRPr="004162BB">
        <w:rPr>
          <w:b/>
        </w:rPr>
        <w:t>, S</w:t>
      </w:r>
      <w:r w:rsidRPr="004162BB">
        <w:rPr>
          <w:b/>
          <w:sz w:val="18"/>
        </w:rPr>
        <w:t>UPPLIER</w:t>
      </w:r>
      <w:r w:rsidRPr="004162BB">
        <w:rPr>
          <w:b/>
        </w:rPr>
        <w:t>’</w:t>
      </w:r>
      <w:r w:rsidRPr="004162BB">
        <w:rPr>
          <w:b/>
          <w:sz w:val="18"/>
        </w:rPr>
        <w:t>S WARRANTY AND DUE</w:t>
      </w:r>
      <w:r w:rsidRPr="004162BB">
        <w:rPr>
          <w:b/>
          <w:spacing w:val="-11"/>
          <w:sz w:val="18"/>
        </w:rPr>
        <w:t xml:space="preserve"> </w:t>
      </w:r>
      <w:r w:rsidRPr="004162BB">
        <w:rPr>
          <w:b/>
          <w:sz w:val="18"/>
        </w:rPr>
        <w:t>DILIGENCE</w:t>
      </w:r>
    </w:p>
    <w:p w:rsidR="00FA72B5" w:rsidRPr="004162BB" w:rsidRDefault="00FA72B5">
      <w:pPr>
        <w:pStyle w:val="BodyText"/>
        <w:spacing w:before="8"/>
        <w:rPr>
          <w:b/>
          <w:sz w:val="28"/>
        </w:rPr>
      </w:pPr>
    </w:p>
    <w:p w:rsidR="00FA72B5" w:rsidRPr="004162BB" w:rsidRDefault="00EA7564">
      <w:pPr>
        <w:pStyle w:val="ListParagraph"/>
        <w:numPr>
          <w:ilvl w:val="3"/>
          <w:numId w:val="21"/>
        </w:numPr>
        <w:tabs>
          <w:tab w:val="left" w:pos="1881"/>
        </w:tabs>
        <w:spacing w:line="285" w:lineRule="auto"/>
        <w:ind w:right="137"/>
        <w:jc w:val="both"/>
      </w:pPr>
      <w:r w:rsidRPr="004162BB">
        <w:t>The Supplier shall ensure that all Necessary Consents are in place to provide the Services and the Council shall not (unless otherwise agreed) incur any additional costs associated with obtaining, maintaining or complying with the</w:t>
      </w:r>
      <w:r w:rsidRPr="004162BB">
        <w:rPr>
          <w:spacing w:val="-1"/>
        </w:rPr>
        <w:t xml:space="preserve"> </w:t>
      </w:r>
      <w:r w:rsidRPr="004162BB">
        <w:t>same.</w:t>
      </w:r>
    </w:p>
    <w:p w:rsidR="00FA72B5" w:rsidRPr="004162BB" w:rsidRDefault="00FA72B5">
      <w:pPr>
        <w:pStyle w:val="BodyText"/>
        <w:spacing w:before="3"/>
        <w:rPr>
          <w:sz w:val="34"/>
        </w:rPr>
      </w:pPr>
    </w:p>
    <w:p w:rsidR="00FA72B5" w:rsidRPr="004162BB" w:rsidRDefault="00EA7564">
      <w:pPr>
        <w:pStyle w:val="ListParagraph"/>
        <w:numPr>
          <w:ilvl w:val="3"/>
          <w:numId w:val="21"/>
        </w:numPr>
        <w:tabs>
          <w:tab w:val="left" w:pos="1881"/>
        </w:tabs>
        <w:spacing w:before="1" w:line="285" w:lineRule="auto"/>
        <w:ind w:right="135"/>
        <w:jc w:val="both"/>
      </w:pPr>
      <w:r w:rsidRPr="004162BB">
        <w:t>Where there is any conflict or inconsistency between the provisions of the agreement and the requirements of a Necessary Consent, then the latter shall prevail, provided that the Supplier has made all reasonable attempts to obtain a Necessary Consent in line with the requirements of the</w:t>
      </w:r>
      <w:r w:rsidRPr="004162BB">
        <w:rPr>
          <w:spacing w:val="-16"/>
        </w:rPr>
        <w:t xml:space="preserve"> </w:t>
      </w:r>
      <w:r w:rsidRPr="004162BB">
        <w:t>Services.</w:t>
      </w:r>
    </w:p>
    <w:p w:rsidR="00FA72B5" w:rsidRPr="004162BB" w:rsidRDefault="00FA72B5">
      <w:pPr>
        <w:pStyle w:val="BodyText"/>
        <w:spacing w:before="5"/>
        <w:rPr>
          <w:sz w:val="34"/>
        </w:rPr>
      </w:pPr>
    </w:p>
    <w:p w:rsidR="00FA72B5" w:rsidRPr="004162BB" w:rsidRDefault="00EA7564">
      <w:pPr>
        <w:pStyle w:val="ListParagraph"/>
        <w:numPr>
          <w:ilvl w:val="3"/>
          <w:numId w:val="21"/>
        </w:numPr>
        <w:tabs>
          <w:tab w:val="left" w:pos="1880"/>
          <w:tab w:val="left" w:pos="1881"/>
        </w:tabs>
      </w:pPr>
      <w:r w:rsidRPr="004162BB">
        <w:t>The Supplier acknowledges and confirms</w:t>
      </w:r>
      <w:r w:rsidRPr="004162BB">
        <w:rPr>
          <w:spacing w:val="-5"/>
        </w:rPr>
        <w:t xml:space="preserve"> </w:t>
      </w:r>
      <w:r w:rsidRPr="004162BB">
        <w:t>that:</w:t>
      </w:r>
    </w:p>
    <w:p w:rsidR="00FA72B5" w:rsidRPr="004162BB" w:rsidRDefault="00EA7564">
      <w:pPr>
        <w:pStyle w:val="ListParagraph"/>
        <w:numPr>
          <w:ilvl w:val="4"/>
          <w:numId w:val="21"/>
        </w:numPr>
        <w:tabs>
          <w:tab w:val="left" w:pos="2267"/>
        </w:tabs>
        <w:spacing w:before="170" w:line="285" w:lineRule="auto"/>
        <w:ind w:right="136" w:hanging="566"/>
        <w:jc w:val="both"/>
      </w:pPr>
      <w:bookmarkStart w:id="3" w:name="_bookmark2"/>
      <w:bookmarkEnd w:id="3"/>
      <w:r w:rsidRPr="004162BB">
        <w:t>it has had an opportunity to carry out a thorough due diligence exercise in relation to the Services and has asked the Council all the questions it considers to be relevant for the purpose of establishing whether it is able to provide the Services in accordance with the terms of this agreement;</w:t>
      </w:r>
    </w:p>
    <w:p w:rsidR="00FA72B5" w:rsidRPr="004162BB" w:rsidRDefault="00EA7564">
      <w:pPr>
        <w:pStyle w:val="ListParagraph"/>
        <w:numPr>
          <w:ilvl w:val="4"/>
          <w:numId w:val="21"/>
        </w:numPr>
        <w:tabs>
          <w:tab w:val="left" w:pos="2267"/>
        </w:tabs>
        <w:spacing w:before="115" w:line="285" w:lineRule="auto"/>
        <w:ind w:right="135" w:hanging="566"/>
        <w:jc w:val="both"/>
      </w:pPr>
      <w:bookmarkStart w:id="4" w:name="_bookmark3"/>
      <w:bookmarkEnd w:id="4"/>
      <w:r w:rsidRPr="004162BB">
        <w:t xml:space="preserve">it has received all information requested by it from the Council pursuant to clause </w:t>
      </w:r>
      <w:hyperlink w:anchor="_bookmark2" w:history="1">
        <w:r w:rsidRPr="004162BB">
          <w:t xml:space="preserve">4.3(a) </w:t>
        </w:r>
      </w:hyperlink>
      <w:r w:rsidRPr="004162BB">
        <w:t>to enable it to determine whether it is able to provide the Services in accordance with the terms of this</w:t>
      </w:r>
      <w:r w:rsidRPr="004162BB">
        <w:rPr>
          <w:spacing w:val="-10"/>
        </w:rPr>
        <w:t xml:space="preserve"> </w:t>
      </w:r>
      <w:r w:rsidRPr="004162BB">
        <w:t>agreement;</w:t>
      </w:r>
    </w:p>
    <w:p w:rsidR="00FA72B5" w:rsidRPr="004162BB" w:rsidRDefault="00EA7564">
      <w:pPr>
        <w:pStyle w:val="ListParagraph"/>
        <w:numPr>
          <w:ilvl w:val="4"/>
          <w:numId w:val="21"/>
        </w:numPr>
        <w:tabs>
          <w:tab w:val="left" w:pos="2327"/>
        </w:tabs>
        <w:spacing w:before="117" w:line="285" w:lineRule="auto"/>
        <w:ind w:right="135" w:hanging="566"/>
        <w:jc w:val="both"/>
      </w:pPr>
      <w:r w:rsidRPr="004162BB">
        <w:lastRenderedPageBreak/>
        <w:t>it has made and shall make its own enquiries to satisfy itself as to the accuracy and adequacy of any information supplied to it by or on behalf of the Council pursuant to clause</w:t>
      </w:r>
      <w:r w:rsidRPr="004162BB">
        <w:rPr>
          <w:spacing w:val="1"/>
        </w:rPr>
        <w:t xml:space="preserve"> </w:t>
      </w:r>
      <w:hyperlink w:anchor="_bookmark3" w:history="1">
        <w:r w:rsidRPr="004162BB">
          <w:t>4.3(b)</w:t>
        </w:r>
      </w:hyperlink>
      <w:r w:rsidRPr="004162BB">
        <w:t>;</w:t>
      </w:r>
    </w:p>
    <w:p w:rsidR="00FA72B5" w:rsidRPr="004162BB" w:rsidRDefault="00EA7564">
      <w:pPr>
        <w:pStyle w:val="ListParagraph"/>
        <w:numPr>
          <w:ilvl w:val="4"/>
          <w:numId w:val="21"/>
        </w:numPr>
        <w:tabs>
          <w:tab w:val="left" w:pos="2267"/>
        </w:tabs>
        <w:spacing w:before="117" w:line="285" w:lineRule="auto"/>
        <w:ind w:right="134" w:hanging="566"/>
        <w:jc w:val="both"/>
      </w:pPr>
      <w:r w:rsidRPr="004162BB">
        <w:t>it has raised all relevant due diligence questions with the Council before the Commencement Date;</w:t>
      </w:r>
      <w:r w:rsidRPr="004162BB">
        <w:rPr>
          <w:spacing w:val="2"/>
        </w:rPr>
        <w:t xml:space="preserve"> </w:t>
      </w:r>
      <w:r w:rsidRPr="004162BB">
        <w:t>and</w:t>
      </w:r>
    </w:p>
    <w:p w:rsidR="00FA72B5" w:rsidRPr="004162BB" w:rsidRDefault="00EA7564">
      <w:pPr>
        <w:pStyle w:val="ListParagraph"/>
        <w:numPr>
          <w:ilvl w:val="4"/>
          <w:numId w:val="21"/>
        </w:numPr>
        <w:tabs>
          <w:tab w:val="left" w:pos="2266"/>
          <w:tab w:val="left" w:pos="2267"/>
        </w:tabs>
        <w:spacing w:before="65"/>
        <w:ind w:hanging="566"/>
      </w:pPr>
      <w:proofErr w:type="gramStart"/>
      <w:r w:rsidRPr="004162BB">
        <w:t>it</w:t>
      </w:r>
      <w:proofErr w:type="gramEnd"/>
      <w:r w:rsidRPr="004162BB">
        <w:t xml:space="preserve"> has entered into this agreement in reliance on its own due</w:t>
      </w:r>
      <w:r w:rsidRPr="004162BB">
        <w:rPr>
          <w:spacing w:val="-17"/>
        </w:rPr>
        <w:t xml:space="preserve"> </w:t>
      </w:r>
      <w:r w:rsidRPr="004162BB">
        <w:t>diligence.</w:t>
      </w:r>
    </w:p>
    <w:p w:rsidR="00FA72B5" w:rsidRPr="004162BB" w:rsidRDefault="00FA72B5">
      <w:pPr>
        <w:pStyle w:val="BodyText"/>
        <w:rPr>
          <w:sz w:val="24"/>
        </w:rPr>
      </w:pPr>
    </w:p>
    <w:p w:rsidR="00FA72B5" w:rsidRPr="004162BB" w:rsidRDefault="00EA7564">
      <w:pPr>
        <w:pStyle w:val="ListParagraph"/>
        <w:numPr>
          <w:ilvl w:val="3"/>
          <w:numId w:val="21"/>
        </w:numPr>
        <w:tabs>
          <w:tab w:val="left" w:pos="1881"/>
        </w:tabs>
        <w:spacing w:before="169" w:line="285" w:lineRule="auto"/>
        <w:ind w:right="134"/>
        <w:jc w:val="both"/>
      </w:pPr>
      <w:r w:rsidRPr="004162BB">
        <w:t>Save as provided in this agreement, no representations, warranties or conditions are given or assumed by the Council in respect of any information which is provided to the Supplier by the Council and any such representations, warranties or conditions are excluded, save to the extent that such exclusion is prohibited by</w:t>
      </w:r>
      <w:r w:rsidRPr="004162BB">
        <w:rPr>
          <w:spacing w:val="-5"/>
        </w:rPr>
        <w:t xml:space="preserve"> </w:t>
      </w:r>
      <w:r w:rsidRPr="004162BB">
        <w:t>law.</w:t>
      </w:r>
    </w:p>
    <w:p w:rsidR="00FA72B5" w:rsidRPr="004162BB" w:rsidRDefault="00FA72B5">
      <w:pPr>
        <w:pStyle w:val="BodyText"/>
        <w:spacing w:before="5"/>
        <w:rPr>
          <w:sz w:val="34"/>
        </w:rPr>
      </w:pPr>
    </w:p>
    <w:p w:rsidR="00FA72B5" w:rsidRPr="004162BB" w:rsidRDefault="00EA7564">
      <w:pPr>
        <w:pStyle w:val="ListParagraph"/>
        <w:numPr>
          <w:ilvl w:val="3"/>
          <w:numId w:val="21"/>
        </w:numPr>
        <w:tabs>
          <w:tab w:val="left" w:pos="1940"/>
          <w:tab w:val="left" w:pos="1941"/>
        </w:tabs>
        <w:ind w:left="1940" w:hanging="780"/>
      </w:pPr>
      <w:r w:rsidRPr="004162BB">
        <w:t>The Supplier:</w:t>
      </w:r>
    </w:p>
    <w:p w:rsidR="00FA72B5" w:rsidRPr="004162BB" w:rsidRDefault="00EA7564">
      <w:pPr>
        <w:pStyle w:val="ListParagraph"/>
        <w:numPr>
          <w:ilvl w:val="4"/>
          <w:numId w:val="21"/>
        </w:numPr>
        <w:tabs>
          <w:tab w:val="left" w:pos="2267"/>
        </w:tabs>
        <w:spacing w:before="167" w:line="285" w:lineRule="auto"/>
        <w:ind w:right="136" w:hanging="566"/>
        <w:jc w:val="both"/>
      </w:pPr>
      <w:r w:rsidRPr="004162BB">
        <w:t>as at the Commencement Date, warrants and represents that all information contained in the Supplier's Tender remains true, accurate and not misleading, save as may have been specifically disclosed in writing to the Council prior to execution of the agreement;</w:t>
      </w:r>
      <w:r w:rsidRPr="004162BB">
        <w:rPr>
          <w:spacing w:val="-8"/>
        </w:rPr>
        <w:t xml:space="preserve"> </w:t>
      </w:r>
      <w:r w:rsidRPr="004162BB">
        <w:t>and</w:t>
      </w:r>
    </w:p>
    <w:p w:rsidR="00FA72B5" w:rsidRPr="004162BB" w:rsidRDefault="00EA7564">
      <w:pPr>
        <w:pStyle w:val="ListParagraph"/>
        <w:numPr>
          <w:ilvl w:val="4"/>
          <w:numId w:val="21"/>
        </w:numPr>
        <w:tabs>
          <w:tab w:val="left" w:pos="2267"/>
        </w:tabs>
        <w:spacing w:before="116" w:line="285" w:lineRule="auto"/>
        <w:ind w:right="135" w:hanging="566"/>
        <w:jc w:val="both"/>
      </w:pPr>
      <w:bookmarkStart w:id="5" w:name="_bookmark4"/>
      <w:bookmarkEnd w:id="5"/>
      <w:proofErr w:type="gramStart"/>
      <w:r w:rsidRPr="004162BB">
        <w:t>shall</w:t>
      </w:r>
      <w:proofErr w:type="gramEnd"/>
      <w:r w:rsidRPr="004162BB">
        <w:t xml:space="preserve"> promptly notify the Council in writing if it becomes aware during the performance of this agreement of any inaccuracies in any information provided to it by the Council during such due diligence which materially and adversely affects its ability to perform the Services or meet any Service</w:t>
      </w:r>
      <w:r w:rsidRPr="004162BB">
        <w:rPr>
          <w:spacing w:val="-5"/>
        </w:rPr>
        <w:t xml:space="preserve"> </w:t>
      </w:r>
      <w:r w:rsidRPr="004162BB">
        <w:t>Levels.</w:t>
      </w:r>
    </w:p>
    <w:p w:rsidR="00FA72B5" w:rsidRPr="004162BB" w:rsidRDefault="00FA72B5">
      <w:pPr>
        <w:pStyle w:val="BodyText"/>
        <w:spacing w:before="2"/>
        <w:rPr>
          <w:sz w:val="34"/>
        </w:rPr>
      </w:pPr>
    </w:p>
    <w:p w:rsidR="00FA72B5" w:rsidRPr="004162BB" w:rsidRDefault="00EA7564">
      <w:pPr>
        <w:pStyle w:val="ListParagraph"/>
        <w:numPr>
          <w:ilvl w:val="3"/>
          <w:numId w:val="21"/>
        </w:numPr>
        <w:tabs>
          <w:tab w:val="left" w:pos="1881"/>
        </w:tabs>
        <w:spacing w:before="1" w:line="285" w:lineRule="auto"/>
        <w:ind w:right="134"/>
        <w:jc w:val="both"/>
      </w:pPr>
      <w:r w:rsidRPr="004162BB">
        <w:t xml:space="preserve">The Supplier shall not be entitled to recover any additional costs from the Council which arise from, or be relieved from any of its obligations as a result of, any matters or inaccuracies notified to the Council by the Supplier in accordance with clause </w:t>
      </w:r>
      <w:hyperlink w:anchor="_bookmark4" w:history="1">
        <w:r w:rsidRPr="004162BB">
          <w:t>4.5(b)</w:t>
        </w:r>
      </w:hyperlink>
      <w:r w:rsidRPr="004162BB">
        <w:t xml:space="preserve"> save where such additional costs or adverse effect on performance have been caused by the Supplier having been provided with fundamentally misleading information by or on behalf of the Council and the Supplier could not reasonably have known that the information was incorrect or misleading at the time such information was provided. If this exception applies, the Supplier shall be entitled to recover such reasonable additional costs from the Council or shall be relieved from performance of certain obligations as shall be determined by the Change Control</w:t>
      </w:r>
      <w:r w:rsidRPr="004162BB">
        <w:rPr>
          <w:spacing w:val="-2"/>
        </w:rPr>
        <w:t xml:space="preserve"> </w:t>
      </w:r>
      <w:r w:rsidRPr="004162BB">
        <w:t>Procedure.</w:t>
      </w:r>
    </w:p>
    <w:p w:rsidR="00FA72B5" w:rsidRPr="004162BB" w:rsidRDefault="00FA72B5">
      <w:pPr>
        <w:pStyle w:val="BodyText"/>
        <w:spacing w:before="9"/>
        <w:rPr>
          <w:sz w:val="33"/>
        </w:rPr>
      </w:pPr>
    </w:p>
    <w:p w:rsidR="00FA72B5" w:rsidRPr="004162BB" w:rsidRDefault="00EA7564">
      <w:pPr>
        <w:pStyle w:val="ListParagraph"/>
        <w:numPr>
          <w:ilvl w:val="3"/>
          <w:numId w:val="21"/>
        </w:numPr>
        <w:tabs>
          <w:tab w:val="left" w:pos="1881"/>
        </w:tabs>
        <w:spacing w:line="288" w:lineRule="auto"/>
        <w:ind w:right="134"/>
        <w:jc w:val="both"/>
      </w:pPr>
      <w:r w:rsidRPr="004162BB">
        <w:t xml:space="preserve">Nothing in this clause </w:t>
      </w:r>
      <w:hyperlink w:anchor="_bookmark1" w:history="1">
        <w:r w:rsidRPr="004162BB">
          <w:t xml:space="preserve">4 </w:t>
        </w:r>
      </w:hyperlink>
      <w:r w:rsidRPr="004162BB">
        <w:t>shall limit or exclude the liability of the Council for fraud or fraudulent</w:t>
      </w:r>
      <w:r w:rsidRPr="004162BB">
        <w:rPr>
          <w:spacing w:val="-8"/>
        </w:rPr>
        <w:t xml:space="preserve"> </w:t>
      </w:r>
      <w:r w:rsidRPr="004162BB">
        <w:t>misrepresentation.</w:t>
      </w:r>
    </w:p>
    <w:p w:rsidR="00FA72B5" w:rsidRPr="004162BB" w:rsidRDefault="00FA72B5">
      <w:pPr>
        <w:pStyle w:val="BodyText"/>
        <w:rPr>
          <w:sz w:val="24"/>
        </w:rPr>
      </w:pPr>
    </w:p>
    <w:p w:rsidR="00FA72B5" w:rsidRPr="004162BB" w:rsidRDefault="00EA7564">
      <w:pPr>
        <w:pStyle w:val="Heading1"/>
        <w:numPr>
          <w:ilvl w:val="2"/>
          <w:numId w:val="21"/>
        </w:numPr>
        <w:tabs>
          <w:tab w:val="left" w:pos="1880"/>
          <w:tab w:val="left" w:pos="1881"/>
        </w:tabs>
        <w:spacing w:before="157"/>
      </w:pPr>
      <w:bookmarkStart w:id="6" w:name="_TOC_250015"/>
      <w:r w:rsidRPr="004162BB">
        <w:t>THE</w:t>
      </w:r>
      <w:r w:rsidRPr="004162BB">
        <w:rPr>
          <w:spacing w:val="-13"/>
        </w:rPr>
        <w:t xml:space="preserve"> </w:t>
      </w:r>
      <w:bookmarkEnd w:id="6"/>
      <w:r w:rsidRPr="004162BB">
        <w:t>SERVICES</w:t>
      </w:r>
    </w:p>
    <w:p w:rsidR="00FA72B5" w:rsidRPr="004162BB" w:rsidRDefault="00FA72B5">
      <w:pPr>
        <w:pStyle w:val="BodyText"/>
        <w:spacing w:before="5"/>
        <w:rPr>
          <w:b/>
          <w:sz w:val="28"/>
        </w:rPr>
      </w:pPr>
    </w:p>
    <w:p w:rsidR="00FA72B5" w:rsidRPr="004162BB" w:rsidRDefault="00EA7564">
      <w:pPr>
        <w:pStyle w:val="ListParagraph"/>
        <w:numPr>
          <w:ilvl w:val="3"/>
          <w:numId w:val="21"/>
        </w:numPr>
        <w:tabs>
          <w:tab w:val="left" w:pos="1881"/>
        </w:tabs>
        <w:spacing w:line="285" w:lineRule="auto"/>
        <w:ind w:right="139"/>
        <w:jc w:val="both"/>
      </w:pPr>
      <w:r w:rsidRPr="004162BB">
        <w:t xml:space="preserve">The Supplier shall provide the Services to the Council with effect from the Commencement Date and for the Duration of this agreement in accordance </w:t>
      </w:r>
      <w:r w:rsidRPr="004162BB">
        <w:lastRenderedPageBreak/>
        <w:t>with the provisions of this</w:t>
      </w:r>
      <w:r w:rsidRPr="004162BB">
        <w:rPr>
          <w:spacing w:val="1"/>
        </w:rPr>
        <w:t xml:space="preserve"> </w:t>
      </w:r>
      <w:r w:rsidRPr="004162BB">
        <w:t>Agreement</w:t>
      </w:r>
    </w:p>
    <w:p w:rsidR="00FA72B5" w:rsidRPr="004162BB" w:rsidRDefault="00EA7564">
      <w:pPr>
        <w:pStyle w:val="ListParagraph"/>
        <w:numPr>
          <w:ilvl w:val="3"/>
          <w:numId w:val="21"/>
        </w:numPr>
        <w:tabs>
          <w:tab w:val="left" w:pos="1880"/>
          <w:tab w:val="left" w:pos="1881"/>
        </w:tabs>
        <w:spacing w:before="82"/>
      </w:pPr>
      <w:r w:rsidRPr="004162BB">
        <w:t>In</w:t>
      </w:r>
      <w:r w:rsidRPr="004162BB">
        <w:rPr>
          <w:spacing w:val="6"/>
        </w:rPr>
        <w:t xml:space="preserve"> </w:t>
      </w:r>
      <w:r w:rsidRPr="004162BB">
        <w:t>the</w:t>
      </w:r>
      <w:r w:rsidRPr="004162BB">
        <w:rPr>
          <w:spacing w:val="7"/>
        </w:rPr>
        <w:t xml:space="preserve"> </w:t>
      </w:r>
      <w:r w:rsidRPr="004162BB">
        <w:t>event</w:t>
      </w:r>
      <w:r w:rsidRPr="004162BB">
        <w:rPr>
          <w:spacing w:val="9"/>
        </w:rPr>
        <w:t xml:space="preserve"> </w:t>
      </w:r>
      <w:r w:rsidRPr="004162BB">
        <w:t>that</w:t>
      </w:r>
      <w:r w:rsidRPr="004162BB">
        <w:rPr>
          <w:spacing w:val="9"/>
        </w:rPr>
        <w:t xml:space="preserve"> </w:t>
      </w:r>
      <w:r w:rsidRPr="004162BB">
        <w:t>the</w:t>
      </w:r>
      <w:r w:rsidRPr="004162BB">
        <w:rPr>
          <w:spacing w:val="6"/>
        </w:rPr>
        <w:t xml:space="preserve"> </w:t>
      </w:r>
      <w:r w:rsidRPr="004162BB">
        <w:t>Supplier</w:t>
      </w:r>
      <w:r w:rsidRPr="004162BB">
        <w:rPr>
          <w:spacing w:val="8"/>
        </w:rPr>
        <w:t xml:space="preserve"> </w:t>
      </w:r>
      <w:r w:rsidRPr="004162BB">
        <w:t>does</w:t>
      </w:r>
      <w:r w:rsidRPr="004162BB">
        <w:rPr>
          <w:spacing w:val="7"/>
        </w:rPr>
        <w:t xml:space="preserve"> </w:t>
      </w:r>
      <w:r w:rsidRPr="004162BB">
        <w:t>not</w:t>
      </w:r>
      <w:r w:rsidRPr="004162BB">
        <w:rPr>
          <w:spacing w:val="9"/>
        </w:rPr>
        <w:t xml:space="preserve"> </w:t>
      </w:r>
      <w:r w:rsidRPr="004162BB">
        <w:t>comply</w:t>
      </w:r>
      <w:r w:rsidRPr="004162BB">
        <w:rPr>
          <w:spacing w:val="8"/>
        </w:rPr>
        <w:t xml:space="preserve"> </w:t>
      </w:r>
      <w:r w:rsidRPr="004162BB">
        <w:t>with</w:t>
      </w:r>
      <w:r w:rsidRPr="004162BB">
        <w:rPr>
          <w:spacing w:val="6"/>
        </w:rPr>
        <w:t xml:space="preserve"> </w:t>
      </w:r>
      <w:r w:rsidRPr="004162BB">
        <w:t>the</w:t>
      </w:r>
      <w:r w:rsidRPr="004162BB">
        <w:rPr>
          <w:spacing w:val="7"/>
        </w:rPr>
        <w:t xml:space="preserve"> </w:t>
      </w:r>
      <w:r w:rsidRPr="004162BB">
        <w:t>provisions</w:t>
      </w:r>
      <w:r w:rsidRPr="004162BB">
        <w:rPr>
          <w:spacing w:val="8"/>
        </w:rPr>
        <w:t xml:space="preserve"> </w:t>
      </w:r>
      <w:r w:rsidRPr="004162BB">
        <w:t>of</w:t>
      </w:r>
      <w:r w:rsidRPr="004162BB">
        <w:rPr>
          <w:spacing w:val="11"/>
        </w:rPr>
        <w:t xml:space="preserve"> </w:t>
      </w:r>
      <w:r w:rsidRPr="004162BB">
        <w:t>clause</w:t>
      </w:r>
    </w:p>
    <w:p w:rsidR="00FA72B5" w:rsidRPr="004162BB" w:rsidRDefault="00EA7564">
      <w:pPr>
        <w:pStyle w:val="BodyText"/>
        <w:spacing w:before="50" w:line="285" w:lineRule="auto"/>
        <w:ind w:left="1880"/>
      </w:pPr>
      <w:r w:rsidRPr="004162BB">
        <w:t>5.1 in any way, the Council may serve the Supplier with a notice in writing setting out the details of the Supplier’s default (a Default Notice)</w:t>
      </w:r>
    </w:p>
    <w:p w:rsidR="00FA72B5" w:rsidRPr="004162BB" w:rsidRDefault="00FA72B5">
      <w:pPr>
        <w:pStyle w:val="BodyText"/>
        <w:spacing w:before="3"/>
        <w:rPr>
          <w:sz w:val="34"/>
        </w:rPr>
      </w:pPr>
    </w:p>
    <w:p w:rsidR="00FA72B5" w:rsidRPr="004162BB" w:rsidRDefault="00EA7564">
      <w:pPr>
        <w:pStyle w:val="Heading1"/>
        <w:spacing w:before="0"/>
        <w:ind w:left="1880"/>
      </w:pPr>
      <w:r w:rsidRPr="004162BB">
        <w:t>SCOPE OF SUPPLIER AGREEMENT</w:t>
      </w:r>
    </w:p>
    <w:p w:rsidR="00FA72B5" w:rsidRPr="004162BB" w:rsidRDefault="00FA72B5">
      <w:pPr>
        <w:pStyle w:val="BodyText"/>
        <w:rPr>
          <w:b/>
          <w:sz w:val="24"/>
        </w:rPr>
      </w:pPr>
    </w:p>
    <w:p w:rsidR="00FA72B5" w:rsidRPr="004162BB" w:rsidRDefault="00EA7564">
      <w:pPr>
        <w:pStyle w:val="ListParagraph"/>
        <w:numPr>
          <w:ilvl w:val="3"/>
          <w:numId w:val="21"/>
        </w:numPr>
        <w:tabs>
          <w:tab w:val="left" w:pos="1881"/>
        </w:tabs>
        <w:spacing w:before="174" w:line="285" w:lineRule="auto"/>
        <w:ind w:right="132"/>
        <w:jc w:val="both"/>
      </w:pPr>
      <w:r w:rsidRPr="004162BB">
        <w:t>This Agreement governs the relationship between the Council and the Supplier in respect of the provision of Services by the Supplier to the Council</w:t>
      </w:r>
    </w:p>
    <w:p w:rsidR="00FA72B5" w:rsidRPr="004162BB" w:rsidRDefault="00FA72B5">
      <w:pPr>
        <w:pStyle w:val="BodyText"/>
        <w:spacing w:before="4"/>
        <w:rPr>
          <w:sz w:val="34"/>
        </w:rPr>
      </w:pPr>
    </w:p>
    <w:p w:rsidR="00FA72B5" w:rsidRPr="004162BB" w:rsidRDefault="00EA7564">
      <w:pPr>
        <w:pStyle w:val="ListParagraph"/>
        <w:numPr>
          <w:ilvl w:val="3"/>
          <w:numId w:val="21"/>
        </w:numPr>
        <w:tabs>
          <w:tab w:val="left" w:pos="1881"/>
        </w:tabs>
        <w:spacing w:line="285" w:lineRule="auto"/>
        <w:ind w:right="137"/>
        <w:jc w:val="both"/>
      </w:pPr>
      <w:r w:rsidRPr="004162BB">
        <w:t>The Council may at its absolute discretion and from time to time, order Services from the Supplier in accordance with the procedure set out in the Supplier Entry Guide. If there is a conflict between the Supplier Entry Guide and the Regulations, the Regulations shall take</w:t>
      </w:r>
      <w:r w:rsidRPr="004162BB">
        <w:rPr>
          <w:spacing w:val="-13"/>
        </w:rPr>
        <w:t xml:space="preserve"> </w:t>
      </w:r>
      <w:r w:rsidRPr="004162BB">
        <w:t>precedence.</w:t>
      </w:r>
    </w:p>
    <w:p w:rsidR="00FA72B5" w:rsidRPr="004162BB" w:rsidRDefault="00FA72B5">
      <w:pPr>
        <w:pStyle w:val="BodyText"/>
        <w:spacing w:before="7"/>
        <w:rPr>
          <w:sz w:val="34"/>
        </w:rPr>
      </w:pPr>
    </w:p>
    <w:p w:rsidR="00FA72B5" w:rsidRPr="004162BB" w:rsidRDefault="00EA7564">
      <w:pPr>
        <w:pStyle w:val="ListParagraph"/>
        <w:numPr>
          <w:ilvl w:val="3"/>
          <w:numId w:val="21"/>
        </w:numPr>
        <w:tabs>
          <w:tab w:val="left" w:pos="1881"/>
        </w:tabs>
        <w:spacing w:line="288" w:lineRule="auto"/>
        <w:ind w:right="138"/>
        <w:jc w:val="both"/>
      </w:pPr>
      <w:r w:rsidRPr="004162BB">
        <w:t>The Supplier acknowledges that there is no obligation whatsoever on the Council to purchase any Services from the Supplier during the</w:t>
      </w:r>
      <w:r w:rsidRPr="004162BB">
        <w:rPr>
          <w:spacing w:val="-14"/>
        </w:rPr>
        <w:t xml:space="preserve"> </w:t>
      </w:r>
      <w:r w:rsidRPr="004162BB">
        <w:t>Term.</w:t>
      </w:r>
    </w:p>
    <w:p w:rsidR="00FA72B5" w:rsidRPr="004162BB" w:rsidRDefault="00FA72B5">
      <w:pPr>
        <w:pStyle w:val="BodyText"/>
        <w:spacing w:before="2"/>
        <w:rPr>
          <w:sz w:val="34"/>
        </w:rPr>
      </w:pPr>
    </w:p>
    <w:p w:rsidR="00FA72B5" w:rsidRPr="004162BB" w:rsidRDefault="00EA7564">
      <w:pPr>
        <w:pStyle w:val="ListParagraph"/>
        <w:numPr>
          <w:ilvl w:val="3"/>
          <w:numId w:val="21"/>
        </w:numPr>
        <w:tabs>
          <w:tab w:val="left" w:pos="1881"/>
        </w:tabs>
        <w:spacing w:line="285" w:lineRule="auto"/>
        <w:ind w:right="137"/>
        <w:jc w:val="both"/>
      </w:pPr>
      <w:r w:rsidRPr="004162BB">
        <w:t>The Council appoints the Supplier as a potential Supplier of the Services and the Supplier shall be eligible to be considered for the award of a contract for such</w:t>
      </w:r>
      <w:r w:rsidRPr="004162BB">
        <w:rPr>
          <w:spacing w:val="-4"/>
        </w:rPr>
        <w:t xml:space="preserve"> </w:t>
      </w:r>
      <w:r w:rsidRPr="004162BB">
        <w:t>services.</w:t>
      </w:r>
    </w:p>
    <w:p w:rsidR="00FA72B5" w:rsidRPr="004162BB" w:rsidRDefault="00FA72B5">
      <w:pPr>
        <w:pStyle w:val="BodyText"/>
        <w:spacing w:before="2"/>
        <w:rPr>
          <w:sz w:val="34"/>
        </w:rPr>
      </w:pPr>
    </w:p>
    <w:p w:rsidR="00FA72B5" w:rsidRPr="004162BB" w:rsidRDefault="00EA7564">
      <w:pPr>
        <w:pStyle w:val="Heading1"/>
        <w:numPr>
          <w:ilvl w:val="3"/>
          <w:numId w:val="21"/>
        </w:numPr>
        <w:tabs>
          <w:tab w:val="left" w:pos="1880"/>
          <w:tab w:val="left" w:pos="1881"/>
        </w:tabs>
        <w:spacing w:before="0"/>
      </w:pPr>
      <w:r w:rsidRPr="004162BB">
        <w:t>SERVICE</w:t>
      </w:r>
      <w:r w:rsidRPr="004162BB">
        <w:rPr>
          <w:spacing w:val="-1"/>
        </w:rPr>
        <w:t xml:space="preserve"> </w:t>
      </w:r>
      <w:r w:rsidRPr="004162BB">
        <w:t>FAILURE</w:t>
      </w:r>
    </w:p>
    <w:p w:rsidR="00FA72B5" w:rsidRPr="004162BB" w:rsidRDefault="00FA72B5">
      <w:pPr>
        <w:pStyle w:val="BodyText"/>
        <w:rPr>
          <w:b/>
          <w:sz w:val="24"/>
        </w:rPr>
      </w:pPr>
    </w:p>
    <w:p w:rsidR="00FA72B5" w:rsidRPr="004162BB" w:rsidRDefault="00EA7564">
      <w:pPr>
        <w:pStyle w:val="ListParagraph"/>
        <w:numPr>
          <w:ilvl w:val="3"/>
          <w:numId w:val="21"/>
        </w:numPr>
        <w:tabs>
          <w:tab w:val="left" w:pos="1881"/>
        </w:tabs>
        <w:spacing w:before="175" w:line="285" w:lineRule="auto"/>
        <w:ind w:right="134"/>
        <w:jc w:val="both"/>
      </w:pPr>
      <w:r w:rsidRPr="004162BB">
        <w:t xml:space="preserve">The Supplier shall inform the Council’s Authorised Representative of anything (including an act or omission by the Council) which might prevent the Supplier from performing the Service either in part or at all and of any risk of such an event. The Supplier shall inform the Council as soon as possible and provide all relevant information in order to avoid the risk. For the avoidance of doubt, this includes situations where the actions of a third party including the intended recipient of the service prevent </w:t>
      </w:r>
      <w:proofErr w:type="gramStart"/>
      <w:r w:rsidRPr="004162BB">
        <w:t>the  performance</w:t>
      </w:r>
      <w:proofErr w:type="gramEnd"/>
      <w:r w:rsidRPr="004162BB">
        <w:t xml:space="preserve"> of the requirement. This matter will then be considered as necessary within the terms and conditions of this</w:t>
      </w:r>
      <w:r w:rsidRPr="004162BB">
        <w:rPr>
          <w:spacing w:val="-9"/>
        </w:rPr>
        <w:t xml:space="preserve"> </w:t>
      </w:r>
      <w:r w:rsidRPr="004162BB">
        <w:t>Contract.</w:t>
      </w:r>
    </w:p>
    <w:p w:rsidR="00FA72B5" w:rsidRPr="004162BB" w:rsidRDefault="00FA72B5">
      <w:pPr>
        <w:pStyle w:val="BodyText"/>
        <w:spacing w:before="1"/>
        <w:rPr>
          <w:sz w:val="34"/>
        </w:rPr>
      </w:pPr>
    </w:p>
    <w:p w:rsidR="00FA72B5" w:rsidRPr="004162BB" w:rsidRDefault="00EA7564">
      <w:pPr>
        <w:pStyle w:val="ListParagraph"/>
        <w:numPr>
          <w:ilvl w:val="3"/>
          <w:numId w:val="21"/>
        </w:numPr>
        <w:tabs>
          <w:tab w:val="left" w:pos="1881"/>
        </w:tabs>
        <w:spacing w:line="285" w:lineRule="auto"/>
        <w:ind w:right="137"/>
        <w:jc w:val="both"/>
      </w:pPr>
      <w:r w:rsidRPr="004162BB">
        <w:t>If a Default Notice is issued by the Council’s Authorised Representative it must specify the nature of the Defective Service and any action which must be taken by the Supplier to remedy it (if it is capable of remedy), and the time within which such action must be</w:t>
      </w:r>
      <w:r w:rsidRPr="004162BB">
        <w:rPr>
          <w:spacing w:val="59"/>
        </w:rPr>
        <w:t xml:space="preserve"> </w:t>
      </w:r>
      <w:r w:rsidRPr="004162BB">
        <w:t>taken.</w:t>
      </w:r>
    </w:p>
    <w:p w:rsidR="00FA72B5" w:rsidRPr="004162BB" w:rsidRDefault="00FA72B5">
      <w:pPr>
        <w:pStyle w:val="BodyText"/>
        <w:spacing w:before="3"/>
        <w:rPr>
          <w:sz w:val="34"/>
        </w:rPr>
      </w:pPr>
    </w:p>
    <w:p w:rsidR="00FA72B5" w:rsidRPr="004162BB" w:rsidRDefault="00EA7564">
      <w:pPr>
        <w:pStyle w:val="ListParagraph"/>
        <w:numPr>
          <w:ilvl w:val="3"/>
          <w:numId w:val="21"/>
        </w:numPr>
        <w:tabs>
          <w:tab w:val="left" w:pos="1881"/>
        </w:tabs>
        <w:spacing w:line="285" w:lineRule="auto"/>
        <w:ind w:right="134"/>
        <w:jc w:val="both"/>
      </w:pPr>
      <w:r w:rsidRPr="004162BB">
        <w:t>If the Supplier fails to comply with the Default Notice the Council’s Authorised Representative may at his discretion suspend this Contract or any part of it. In the event that the contract is suspended the Council’s Authorised Representative shall appoint a Successor</w:t>
      </w:r>
      <w:r w:rsidRPr="004162BB">
        <w:rPr>
          <w:spacing w:val="28"/>
        </w:rPr>
        <w:t xml:space="preserve"> </w:t>
      </w:r>
      <w:r w:rsidRPr="004162BB">
        <w:t>Supplier. The full</w:t>
      </w:r>
    </w:p>
    <w:p w:rsidR="00FA72B5" w:rsidRPr="004162BB" w:rsidRDefault="00FA72B5">
      <w:pPr>
        <w:spacing w:line="285" w:lineRule="auto"/>
        <w:jc w:val="both"/>
        <w:sectPr w:rsidR="00FA72B5" w:rsidRPr="004162BB">
          <w:pgSz w:w="11910" w:h="16850"/>
          <w:pgMar w:top="1400" w:right="1660" w:bottom="1200" w:left="820" w:header="0" w:footer="1008" w:gutter="0"/>
          <w:cols w:space="720"/>
        </w:sectPr>
      </w:pPr>
    </w:p>
    <w:p w:rsidR="00FA72B5" w:rsidRPr="004162BB" w:rsidRDefault="00EA7564">
      <w:pPr>
        <w:pStyle w:val="BodyText"/>
        <w:spacing w:before="65" w:line="285" w:lineRule="auto"/>
        <w:ind w:left="1880" w:right="136"/>
        <w:jc w:val="both"/>
      </w:pPr>
      <w:proofErr w:type="gramStart"/>
      <w:r w:rsidRPr="004162BB">
        <w:lastRenderedPageBreak/>
        <w:t>and</w:t>
      </w:r>
      <w:proofErr w:type="gramEnd"/>
      <w:r w:rsidRPr="004162BB">
        <w:t xml:space="preserve"> entire costs of that provision will be wholly and exclusively borne by the original Supplier on a full indemnity basis and shall be payable on demand to the Council. If the period of suspension lasts for longer than one month, the Council’s Authorised Representative may terminate the Contract by notice in writing from the date of the</w:t>
      </w:r>
      <w:r w:rsidRPr="004162BB">
        <w:rPr>
          <w:spacing w:val="-9"/>
        </w:rPr>
        <w:t xml:space="preserve"> </w:t>
      </w:r>
      <w:r w:rsidRPr="004162BB">
        <w:t>notice.</w:t>
      </w:r>
    </w:p>
    <w:p w:rsidR="00FA72B5" w:rsidRPr="004162BB" w:rsidRDefault="00FA72B5">
      <w:pPr>
        <w:pStyle w:val="BodyText"/>
        <w:spacing w:before="2"/>
        <w:rPr>
          <w:sz w:val="34"/>
        </w:rPr>
      </w:pPr>
    </w:p>
    <w:p w:rsidR="00FA72B5" w:rsidRPr="004162BB" w:rsidRDefault="00EA7564">
      <w:pPr>
        <w:pStyle w:val="ListParagraph"/>
        <w:numPr>
          <w:ilvl w:val="3"/>
          <w:numId w:val="21"/>
        </w:numPr>
        <w:tabs>
          <w:tab w:val="left" w:pos="1881"/>
        </w:tabs>
        <w:spacing w:line="285" w:lineRule="auto"/>
        <w:ind w:right="132"/>
        <w:jc w:val="both"/>
      </w:pPr>
      <w:r w:rsidRPr="004162BB">
        <w:t>Any action taken by the Council’s Authorised Representative to secure continuance of the Service need not use the cheapest alternative way of providing the Service but must act in the best interest of the Service Users in procuring rapid quality assured Best Practice replacement of the affected Service.</w:t>
      </w:r>
    </w:p>
    <w:p w:rsidR="00FA72B5" w:rsidRPr="004162BB" w:rsidRDefault="00FA72B5">
      <w:pPr>
        <w:pStyle w:val="BodyText"/>
        <w:rPr>
          <w:sz w:val="24"/>
        </w:rPr>
      </w:pPr>
    </w:p>
    <w:p w:rsidR="00FA72B5" w:rsidRPr="004162BB" w:rsidRDefault="00EA7564">
      <w:pPr>
        <w:pStyle w:val="ListParagraph"/>
        <w:numPr>
          <w:ilvl w:val="2"/>
          <w:numId w:val="21"/>
        </w:numPr>
        <w:tabs>
          <w:tab w:val="left" w:pos="1880"/>
          <w:tab w:val="left" w:pos="1881"/>
        </w:tabs>
        <w:spacing w:before="1"/>
        <w:rPr>
          <w:b/>
          <w:sz w:val="18"/>
        </w:rPr>
      </w:pPr>
      <w:r w:rsidRPr="004162BB">
        <w:rPr>
          <w:b/>
        </w:rPr>
        <w:t>DPS</w:t>
      </w:r>
      <w:r w:rsidRPr="004162BB">
        <w:rPr>
          <w:b/>
          <w:spacing w:val="-13"/>
        </w:rPr>
        <w:t xml:space="preserve"> </w:t>
      </w:r>
      <w:r w:rsidRPr="004162BB">
        <w:rPr>
          <w:b/>
        </w:rPr>
        <w:t>P</w:t>
      </w:r>
      <w:r w:rsidRPr="004162BB">
        <w:rPr>
          <w:b/>
          <w:sz w:val="18"/>
        </w:rPr>
        <w:t>ROCEDURES</w:t>
      </w:r>
    </w:p>
    <w:p w:rsidR="00FA72B5" w:rsidRPr="004162BB" w:rsidRDefault="00FA72B5">
      <w:pPr>
        <w:pStyle w:val="BodyText"/>
        <w:spacing w:before="5"/>
        <w:rPr>
          <w:b/>
          <w:sz w:val="28"/>
        </w:rPr>
      </w:pPr>
    </w:p>
    <w:p w:rsidR="00FA72B5" w:rsidRPr="004162BB" w:rsidRDefault="00EA7564">
      <w:pPr>
        <w:pStyle w:val="ListParagraph"/>
        <w:numPr>
          <w:ilvl w:val="3"/>
          <w:numId w:val="21"/>
        </w:numPr>
        <w:tabs>
          <w:tab w:val="left" w:pos="1880"/>
          <w:tab w:val="left" w:pos="1881"/>
        </w:tabs>
      </w:pPr>
      <w:r w:rsidRPr="004162BB">
        <w:t>The Council</w:t>
      </w:r>
      <w:r w:rsidRPr="004162BB">
        <w:rPr>
          <w:spacing w:val="-3"/>
        </w:rPr>
        <w:t xml:space="preserve"> </w:t>
      </w:r>
      <w:r w:rsidRPr="004162BB">
        <w:t>shall:</w:t>
      </w:r>
    </w:p>
    <w:p w:rsidR="00FA72B5" w:rsidRPr="004162BB" w:rsidRDefault="00FA72B5">
      <w:pPr>
        <w:pStyle w:val="BodyText"/>
        <w:rPr>
          <w:sz w:val="24"/>
        </w:rPr>
      </w:pPr>
    </w:p>
    <w:p w:rsidR="00FA72B5" w:rsidRPr="004162BB" w:rsidRDefault="00EA7564">
      <w:pPr>
        <w:pStyle w:val="ListParagraph"/>
        <w:numPr>
          <w:ilvl w:val="2"/>
          <w:numId w:val="18"/>
        </w:numPr>
        <w:tabs>
          <w:tab w:val="left" w:pos="2421"/>
        </w:tabs>
        <w:spacing w:before="172" w:line="285" w:lineRule="auto"/>
        <w:ind w:right="134"/>
        <w:jc w:val="both"/>
      </w:pPr>
      <w:r w:rsidRPr="004162BB">
        <w:t>Offer tenderers unrestricted, direct and full access to the Specification (by electronic means) and to any additional documents relating to the provision of the Service from the date of publication of the contract notice to the date when the system ceases to be</w:t>
      </w:r>
      <w:r w:rsidRPr="004162BB">
        <w:rPr>
          <w:spacing w:val="-12"/>
        </w:rPr>
        <w:t xml:space="preserve"> </w:t>
      </w:r>
      <w:r w:rsidRPr="004162BB">
        <w:t>operated.</w:t>
      </w:r>
    </w:p>
    <w:p w:rsidR="00FA72B5" w:rsidRPr="004162BB" w:rsidRDefault="00FA72B5">
      <w:pPr>
        <w:pStyle w:val="BodyText"/>
        <w:spacing w:before="6"/>
        <w:rPr>
          <w:sz w:val="34"/>
        </w:rPr>
      </w:pPr>
    </w:p>
    <w:p w:rsidR="00FA72B5" w:rsidRPr="004162BB" w:rsidRDefault="00EA7564">
      <w:pPr>
        <w:pStyle w:val="ListParagraph"/>
        <w:numPr>
          <w:ilvl w:val="2"/>
          <w:numId w:val="18"/>
        </w:numPr>
        <w:tabs>
          <w:tab w:val="left" w:pos="2421"/>
        </w:tabs>
        <w:spacing w:line="285" w:lineRule="auto"/>
        <w:ind w:right="135"/>
        <w:jc w:val="both"/>
      </w:pPr>
      <w:r w:rsidRPr="004162BB">
        <w:t>Give any tenderers the opportunity to submit an indicative tender and be admitted (accredited and enrolled) on to the DPS provided they satisfy the selection criteria and have submitted an indicative tender which complies with the Specification and any additional documents produced by the</w:t>
      </w:r>
      <w:r w:rsidRPr="004162BB">
        <w:rPr>
          <w:spacing w:val="-3"/>
        </w:rPr>
        <w:t xml:space="preserve"> </w:t>
      </w:r>
      <w:r w:rsidRPr="004162BB">
        <w:t>Council.</w:t>
      </w:r>
    </w:p>
    <w:p w:rsidR="00FA72B5" w:rsidRPr="004162BB" w:rsidRDefault="00FA72B5">
      <w:pPr>
        <w:pStyle w:val="BodyText"/>
        <w:spacing w:before="2"/>
        <w:rPr>
          <w:sz w:val="34"/>
        </w:rPr>
      </w:pPr>
    </w:p>
    <w:p w:rsidR="00FA72B5" w:rsidRPr="004162BB" w:rsidRDefault="00EA7564">
      <w:pPr>
        <w:pStyle w:val="ListParagraph"/>
        <w:numPr>
          <w:ilvl w:val="2"/>
          <w:numId w:val="18"/>
        </w:numPr>
        <w:tabs>
          <w:tab w:val="left" w:pos="2421"/>
        </w:tabs>
        <w:spacing w:line="285" w:lineRule="auto"/>
        <w:ind w:right="137"/>
        <w:jc w:val="both"/>
      </w:pPr>
      <w:r w:rsidRPr="004162BB">
        <w:t>Complete the evaluation of an indicative tender within 15 days from the date of its submission or such longer period as the Council may determine</w:t>
      </w:r>
    </w:p>
    <w:p w:rsidR="00FA72B5" w:rsidRPr="004162BB" w:rsidRDefault="00FA72B5">
      <w:pPr>
        <w:pStyle w:val="BodyText"/>
        <w:spacing w:before="7"/>
        <w:rPr>
          <w:sz w:val="34"/>
        </w:rPr>
      </w:pPr>
    </w:p>
    <w:p w:rsidR="00FA72B5" w:rsidRPr="004162BB" w:rsidRDefault="00EA7564">
      <w:pPr>
        <w:pStyle w:val="ListParagraph"/>
        <w:numPr>
          <w:ilvl w:val="2"/>
          <w:numId w:val="18"/>
        </w:numPr>
        <w:tabs>
          <w:tab w:val="left" w:pos="2421"/>
        </w:tabs>
        <w:spacing w:line="285" w:lineRule="auto"/>
        <w:ind w:right="138"/>
        <w:jc w:val="both"/>
      </w:pPr>
      <w:proofErr w:type="gramStart"/>
      <w:r w:rsidRPr="004162BB">
        <w:t>invite</w:t>
      </w:r>
      <w:proofErr w:type="gramEnd"/>
      <w:r w:rsidRPr="004162BB">
        <w:t xml:space="preserve"> all tenderers who have been admitted to the DPS to submit a further tender for each contract within a time limit specified by the Council.</w:t>
      </w:r>
    </w:p>
    <w:p w:rsidR="00FA72B5" w:rsidRPr="004162BB" w:rsidRDefault="00FA72B5">
      <w:pPr>
        <w:pStyle w:val="BodyText"/>
        <w:spacing w:before="7"/>
        <w:rPr>
          <w:sz w:val="34"/>
        </w:rPr>
      </w:pPr>
    </w:p>
    <w:p w:rsidR="00FA72B5" w:rsidRPr="004162BB" w:rsidRDefault="00EA7564">
      <w:pPr>
        <w:pStyle w:val="ListParagraph"/>
        <w:numPr>
          <w:ilvl w:val="2"/>
          <w:numId w:val="18"/>
        </w:numPr>
        <w:tabs>
          <w:tab w:val="left" w:pos="2421"/>
        </w:tabs>
        <w:spacing w:line="285" w:lineRule="auto"/>
        <w:ind w:right="136"/>
        <w:jc w:val="both"/>
      </w:pPr>
      <w:r w:rsidRPr="004162BB">
        <w:t>award the contract to the tenderer who submits the tender which best meets the award criteria specified in the contract notice for the establishment of the</w:t>
      </w:r>
      <w:r w:rsidRPr="004162BB">
        <w:rPr>
          <w:spacing w:val="-2"/>
        </w:rPr>
        <w:t xml:space="preserve"> DPS</w:t>
      </w:r>
    </w:p>
    <w:p w:rsidR="008E3115" w:rsidRPr="004162BB" w:rsidRDefault="008E3115" w:rsidP="008E3115">
      <w:pPr>
        <w:pStyle w:val="ListParagraph"/>
        <w:tabs>
          <w:tab w:val="left" w:pos="2421"/>
        </w:tabs>
        <w:spacing w:line="285" w:lineRule="auto"/>
        <w:ind w:left="2420" w:right="136" w:firstLine="0"/>
        <w:jc w:val="both"/>
      </w:pPr>
    </w:p>
    <w:p w:rsidR="00FA72B5" w:rsidRPr="004162BB" w:rsidRDefault="00EA7564">
      <w:pPr>
        <w:pStyle w:val="Heading1"/>
        <w:numPr>
          <w:ilvl w:val="0"/>
          <w:numId w:val="17"/>
        </w:numPr>
        <w:tabs>
          <w:tab w:val="left" w:pos="1414"/>
          <w:tab w:val="left" w:pos="1415"/>
        </w:tabs>
        <w:spacing w:before="82"/>
        <w:ind w:hanging="434"/>
      </w:pPr>
      <w:bookmarkStart w:id="7" w:name="_TOC_250014"/>
      <w:r w:rsidRPr="004162BB">
        <w:t>SERVICE</w:t>
      </w:r>
      <w:r w:rsidRPr="004162BB">
        <w:rPr>
          <w:spacing w:val="-13"/>
        </w:rPr>
        <w:t xml:space="preserve"> </w:t>
      </w:r>
      <w:bookmarkEnd w:id="7"/>
      <w:r w:rsidRPr="004162BB">
        <w:t>STANDARDS</w:t>
      </w:r>
    </w:p>
    <w:p w:rsidR="00FA72B5" w:rsidRPr="004162BB" w:rsidRDefault="00FA72B5">
      <w:pPr>
        <w:pStyle w:val="BodyText"/>
        <w:spacing w:before="6"/>
        <w:rPr>
          <w:b/>
          <w:sz w:val="28"/>
        </w:rPr>
      </w:pPr>
    </w:p>
    <w:p w:rsidR="00FA72B5" w:rsidRPr="004162BB" w:rsidRDefault="00EA7564">
      <w:pPr>
        <w:pStyle w:val="ListParagraph"/>
        <w:numPr>
          <w:ilvl w:val="1"/>
          <w:numId w:val="17"/>
        </w:numPr>
        <w:tabs>
          <w:tab w:val="left" w:pos="1415"/>
        </w:tabs>
        <w:spacing w:line="285" w:lineRule="auto"/>
        <w:ind w:right="134" w:hanging="434"/>
        <w:jc w:val="both"/>
      </w:pPr>
      <w:r w:rsidRPr="004162BB">
        <w:t>The Supplier shall provide the Service in such a manner as will ensure that it satisfies the required service standards in respect of that Service as agreed with the Commissioner on the award of each</w:t>
      </w:r>
      <w:r w:rsidRPr="004162BB">
        <w:rPr>
          <w:spacing w:val="-2"/>
        </w:rPr>
        <w:t xml:space="preserve"> </w:t>
      </w:r>
      <w:r w:rsidRPr="004162BB">
        <w:t>contract.</w:t>
      </w:r>
    </w:p>
    <w:p w:rsidR="00FA72B5" w:rsidRPr="004162BB" w:rsidRDefault="00FA72B5">
      <w:pPr>
        <w:pStyle w:val="BodyText"/>
        <w:spacing w:before="7"/>
        <w:rPr>
          <w:sz w:val="34"/>
        </w:rPr>
      </w:pPr>
    </w:p>
    <w:p w:rsidR="00FA72B5" w:rsidRPr="004162BB" w:rsidRDefault="00EA7564">
      <w:pPr>
        <w:pStyle w:val="ListParagraph"/>
        <w:numPr>
          <w:ilvl w:val="1"/>
          <w:numId w:val="17"/>
        </w:numPr>
        <w:tabs>
          <w:tab w:val="left" w:pos="1470"/>
        </w:tabs>
        <w:spacing w:line="285" w:lineRule="auto"/>
        <w:ind w:right="135" w:hanging="434"/>
        <w:jc w:val="both"/>
      </w:pPr>
      <w:bookmarkStart w:id="8" w:name="_bookmark5"/>
      <w:bookmarkEnd w:id="8"/>
      <w:r w:rsidRPr="004162BB">
        <w:t>Without prejudice to clause 7.1, the Supplier shall provide the Services, or procure that they are</w:t>
      </w:r>
      <w:r w:rsidRPr="004162BB">
        <w:rPr>
          <w:spacing w:val="-8"/>
        </w:rPr>
        <w:t xml:space="preserve"> </w:t>
      </w:r>
      <w:r w:rsidRPr="004162BB">
        <w:t>provided:</w:t>
      </w:r>
    </w:p>
    <w:p w:rsidR="00FA72B5" w:rsidRPr="004162BB" w:rsidRDefault="00EA7564">
      <w:pPr>
        <w:pStyle w:val="ListParagraph"/>
        <w:numPr>
          <w:ilvl w:val="2"/>
          <w:numId w:val="17"/>
        </w:numPr>
        <w:tabs>
          <w:tab w:val="left" w:pos="2421"/>
        </w:tabs>
        <w:spacing w:before="118" w:line="285" w:lineRule="auto"/>
        <w:ind w:right="139"/>
        <w:jc w:val="both"/>
      </w:pPr>
      <w:r w:rsidRPr="004162BB">
        <w:t>with reasonable skill and care and in accordance with [the best practice prevailing in</w:t>
      </w:r>
      <w:r w:rsidRPr="004162BB">
        <w:rPr>
          <w:spacing w:val="1"/>
        </w:rPr>
        <w:t xml:space="preserve"> </w:t>
      </w:r>
      <w:r w:rsidRPr="004162BB">
        <w:t>Education;</w:t>
      </w:r>
    </w:p>
    <w:p w:rsidR="00FA72B5" w:rsidRPr="004162BB" w:rsidRDefault="00EA7564">
      <w:pPr>
        <w:pStyle w:val="ListParagraph"/>
        <w:numPr>
          <w:ilvl w:val="2"/>
          <w:numId w:val="17"/>
        </w:numPr>
        <w:tabs>
          <w:tab w:val="left" w:pos="2421"/>
        </w:tabs>
        <w:spacing w:before="118" w:line="285" w:lineRule="auto"/>
        <w:ind w:right="139"/>
        <w:jc w:val="both"/>
      </w:pPr>
      <w:r w:rsidRPr="004162BB">
        <w:t>in all respects in accordance with the Council's policies set out in</w:t>
      </w:r>
      <w:hyperlink w:anchor="_bookmark37" w:history="1">
        <w:r w:rsidRPr="004162BB">
          <w:t xml:space="preserve"> Schedule 1</w:t>
        </w:r>
      </w:hyperlink>
      <w:r w:rsidRPr="004162BB">
        <w:t>;</w:t>
      </w:r>
      <w:r w:rsidRPr="004162BB">
        <w:rPr>
          <w:spacing w:val="1"/>
        </w:rPr>
        <w:t xml:space="preserve"> </w:t>
      </w:r>
      <w:r w:rsidRPr="004162BB">
        <w:t>and</w:t>
      </w:r>
    </w:p>
    <w:p w:rsidR="00FA72B5" w:rsidRPr="004162BB" w:rsidRDefault="00EA7564">
      <w:pPr>
        <w:pStyle w:val="ListParagraph"/>
        <w:numPr>
          <w:ilvl w:val="2"/>
          <w:numId w:val="17"/>
        </w:numPr>
        <w:tabs>
          <w:tab w:val="left" w:pos="2420"/>
          <w:tab w:val="left" w:pos="2421"/>
        </w:tabs>
        <w:spacing w:before="118"/>
      </w:pPr>
      <w:proofErr w:type="gramStart"/>
      <w:r w:rsidRPr="004162BB">
        <w:t>in</w:t>
      </w:r>
      <w:proofErr w:type="gramEnd"/>
      <w:r w:rsidRPr="004162BB">
        <w:t xml:space="preserve"> accordance with all Applicable</w:t>
      </w:r>
      <w:r w:rsidRPr="004162BB">
        <w:rPr>
          <w:spacing w:val="-3"/>
        </w:rPr>
        <w:t xml:space="preserve"> </w:t>
      </w:r>
      <w:r w:rsidRPr="004162BB">
        <w:t>Laws.</w:t>
      </w:r>
    </w:p>
    <w:p w:rsidR="00FA72B5" w:rsidRPr="004162BB" w:rsidRDefault="00FA72B5">
      <w:pPr>
        <w:pStyle w:val="BodyText"/>
        <w:rPr>
          <w:sz w:val="24"/>
        </w:rPr>
      </w:pPr>
    </w:p>
    <w:p w:rsidR="00FA72B5" w:rsidRPr="004162BB" w:rsidRDefault="00EA7564">
      <w:pPr>
        <w:pStyle w:val="ListParagraph"/>
        <w:numPr>
          <w:ilvl w:val="1"/>
          <w:numId w:val="17"/>
        </w:numPr>
        <w:tabs>
          <w:tab w:val="left" w:pos="1415"/>
        </w:tabs>
        <w:spacing w:before="170" w:line="288" w:lineRule="auto"/>
        <w:ind w:right="135" w:hanging="434"/>
        <w:jc w:val="both"/>
      </w:pPr>
      <w:r w:rsidRPr="004162BB">
        <w:t xml:space="preserve">Without limiting the general obligation set out in clause </w:t>
      </w:r>
      <w:hyperlink w:anchor="_bookmark5" w:history="1">
        <w:r w:rsidRPr="004162BB">
          <w:t>7.2</w:t>
        </w:r>
      </w:hyperlink>
      <w:r w:rsidRPr="004162BB">
        <w:t>, the Supplier shall (and shall procure that the Supplier's Personnel</w:t>
      </w:r>
      <w:r w:rsidRPr="004162BB">
        <w:rPr>
          <w:spacing w:val="-5"/>
        </w:rPr>
        <w:t xml:space="preserve"> </w:t>
      </w:r>
      <w:r w:rsidRPr="004162BB">
        <w:t>shall):</w:t>
      </w:r>
    </w:p>
    <w:p w:rsidR="00FA72B5" w:rsidRPr="004162BB" w:rsidRDefault="00EA7564">
      <w:pPr>
        <w:pStyle w:val="ListParagraph"/>
        <w:numPr>
          <w:ilvl w:val="2"/>
          <w:numId w:val="17"/>
        </w:numPr>
        <w:tabs>
          <w:tab w:val="left" w:pos="2421"/>
        </w:tabs>
        <w:spacing w:before="115" w:line="285" w:lineRule="auto"/>
        <w:ind w:right="132"/>
        <w:jc w:val="both"/>
      </w:pPr>
      <w:proofErr w:type="gramStart"/>
      <w:r w:rsidRPr="004162BB">
        <w:t>at</w:t>
      </w:r>
      <w:proofErr w:type="gramEnd"/>
      <w:r w:rsidRPr="004162BB">
        <w:t xml:space="preserve"> all times comply with the provisions of the Human Rights Act 1998 in the performance of this agreement. The Supplier shall also undertake, or refrain from undertaking, such acts as the Council requests so as to enable the Council to comply with its obligations under the Human Rights Act 1998;</w:t>
      </w:r>
      <w:r w:rsidRPr="004162BB">
        <w:rPr>
          <w:spacing w:val="-1"/>
        </w:rPr>
        <w:t xml:space="preserve"> </w:t>
      </w:r>
      <w:r w:rsidRPr="004162BB">
        <w:t>and</w:t>
      </w:r>
    </w:p>
    <w:p w:rsidR="00FA72B5" w:rsidRPr="004162BB" w:rsidRDefault="00EA7564">
      <w:pPr>
        <w:pStyle w:val="ListParagraph"/>
        <w:numPr>
          <w:ilvl w:val="2"/>
          <w:numId w:val="17"/>
        </w:numPr>
        <w:tabs>
          <w:tab w:val="left" w:pos="2421"/>
        </w:tabs>
        <w:spacing w:before="115" w:line="285" w:lineRule="auto"/>
        <w:ind w:right="139"/>
        <w:jc w:val="both"/>
      </w:pPr>
      <w:proofErr w:type="gramStart"/>
      <w:r w:rsidRPr="004162BB">
        <w:t>not</w:t>
      </w:r>
      <w:proofErr w:type="gramEnd"/>
      <w:r w:rsidRPr="004162BB">
        <w:t xml:space="preserve"> unlawfully discriminate within the meaning and scope of any law, enactment, order or regulation relating to discrimination in employment.</w:t>
      </w:r>
    </w:p>
    <w:p w:rsidR="00FA72B5" w:rsidRPr="004162BB" w:rsidRDefault="00FA72B5">
      <w:pPr>
        <w:pStyle w:val="BodyText"/>
        <w:rPr>
          <w:sz w:val="24"/>
        </w:rPr>
      </w:pPr>
    </w:p>
    <w:p w:rsidR="00FA72B5" w:rsidRPr="004162BB" w:rsidRDefault="00EA7564">
      <w:pPr>
        <w:pStyle w:val="ListParagraph"/>
        <w:numPr>
          <w:ilvl w:val="0"/>
          <w:numId w:val="17"/>
        </w:numPr>
        <w:tabs>
          <w:tab w:val="left" w:pos="1414"/>
          <w:tab w:val="left" w:pos="1415"/>
        </w:tabs>
        <w:spacing w:before="158"/>
        <w:ind w:hanging="434"/>
        <w:rPr>
          <w:b/>
          <w:sz w:val="18"/>
        </w:rPr>
      </w:pPr>
      <w:r w:rsidRPr="004162BB">
        <w:rPr>
          <w:b/>
        </w:rPr>
        <w:t>H</w:t>
      </w:r>
      <w:r w:rsidRPr="004162BB">
        <w:rPr>
          <w:b/>
          <w:sz w:val="18"/>
        </w:rPr>
        <w:t>EALTH AND</w:t>
      </w:r>
      <w:r w:rsidRPr="004162BB">
        <w:rPr>
          <w:b/>
          <w:spacing w:val="1"/>
          <w:sz w:val="18"/>
        </w:rPr>
        <w:t xml:space="preserve"> </w:t>
      </w:r>
      <w:r w:rsidRPr="004162BB">
        <w:rPr>
          <w:b/>
        </w:rPr>
        <w:t>S</w:t>
      </w:r>
      <w:r w:rsidRPr="004162BB">
        <w:rPr>
          <w:b/>
          <w:sz w:val="18"/>
        </w:rPr>
        <w:t>AFETY</w:t>
      </w:r>
    </w:p>
    <w:p w:rsidR="00FA72B5" w:rsidRPr="004162BB" w:rsidRDefault="00FA72B5">
      <w:pPr>
        <w:pStyle w:val="BodyText"/>
        <w:spacing w:before="6"/>
        <w:rPr>
          <w:b/>
          <w:sz w:val="28"/>
        </w:rPr>
      </w:pPr>
    </w:p>
    <w:p w:rsidR="00FA72B5" w:rsidRPr="004162BB" w:rsidRDefault="00EA7564">
      <w:pPr>
        <w:pStyle w:val="ListParagraph"/>
        <w:numPr>
          <w:ilvl w:val="1"/>
          <w:numId w:val="17"/>
        </w:numPr>
        <w:tabs>
          <w:tab w:val="left" w:pos="1415"/>
        </w:tabs>
        <w:spacing w:line="285" w:lineRule="auto"/>
        <w:ind w:right="135" w:hanging="434"/>
        <w:jc w:val="both"/>
      </w:pPr>
      <w:r w:rsidRPr="004162BB">
        <w:t>The Supplier shall promptly notify the Council of any health and safety hazards, which may arise in connection with the performance of the agreement. The Council shall promptly notify the Supplier of any health and safety hazards that may exist or arise at the Council's Premises and that may affect the Supplier in the performance of the</w:t>
      </w:r>
      <w:r w:rsidRPr="004162BB">
        <w:rPr>
          <w:spacing w:val="-4"/>
        </w:rPr>
        <w:t xml:space="preserve"> </w:t>
      </w:r>
      <w:r w:rsidRPr="004162BB">
        <w:t>agreement.</w:t>
      </w:r>
    </w:p>
    <w:p w:rsidR="00FA72B5" w:rsidRPr="004162BB" w:rsidRDefault="00FA72B5">
      <w:pPr>
        <w:pStyle w:val="BodyText"/>
        <w:spacing w:before="5"/>
        <w:rPr>
          <w:sz w:val="34"/>
        </w:rPr>
      </w:pPr>
    </w:p>
    <w:p w:rsidR="00FA72B5" w:rsidRPr="004162BB" w:rsidRDefault="00EA7564">
      <w:pPr>
        <w:pStyle w:val="ListParagraph"/>
        <w:numPr>
          <w:ilvl w:val="1"/>
          <w:numId w:val="17"/>
        </w:numPr>
        <w:tabs>
          <w:tab w:val="left" w:pos="1415"/>
        </w:tabs>
        <w:spacing w:line="285" w:lineRule="auto"/>
        <w:ind w:right="135" w:hanging="434"/>
        <w:jc w:val="both"/>
      </w:pPr>
      <w:r w:rsidRPr="004162BB">
        <w:t>While on the Council's Premises, the Supplier shall comply with any health and safety measures implemented by the Council in respect of staff and other persons working on the Council's</w:t>
      </w:r>
      <w:r w:rsidRPr="004162BB">
        <w:rPr>
          <w:spacing w:val="-4"/>
        </w:rPr>
        <w:t xml:space="preserve"> </w:t>
      </w:r>
      <w:r w:rsidRPr="004162BB">
        <w:t>Premises.</w:t>
      </w:r>
    </w:p>
    <w:p w:rsidR="00FA72B5" w:rsidRPr="004162BB" w:rsidRDefault="00FA72B5">
      <w:pPr>
        <w:pStyle w:val="BodyText"/>
        <w:spacing w:before="7"/>
        <w:rPr>
          <w:sz w:val="34"/>
        </w:rPr>
      </w:pPr>
    </w:p>
    <w:p w:rsidR="00FA72B5" w:rsidRPr="004162BB" w:rsidRDefault="00EA7564">
      <w:pPr>
        <w:pStyle w:val="ListParagraph"/>
        <w:numPr>
          <w:ilvl w:val="1"/>
          <w:numId w:val="17"/>
        </w:numPr>
        <w:tabs>
          <w:tab w:val="left" w:pos="1415"/>
        </w:tabs>
        <w:spacing w:line="285" w:lineRule="auto"/>
        <w:ind w:right="139" w:hanging="434"/>
        <w:jc w:val="both"/>
      </w:pPr>
      <w:r w:rsidRPr="004162BB">
        <w:t>The Supplier shall notify the Council immediately in the event of any incident occurring in the performance of the agreement on the Council's Premises where that incident causes any personal injury or damage to property that could give rise to personal</w:t>
      </w:r>
      <w:r w:rsidRPr="004162BB">
        <w:rPr>
          <w:spacing w:val="-4"/>
        </w:rPr>
        <w:t xml:space="preserve"> </w:t>
      </w:r>
      <w:r w:rsidRPr="004162BB">
        <w:t>injury.</w:t>
      </w:r>
    </w:p>
    <w:p w:rsidR="00FA72B5" w:rsidRPr="004162BB" w:rsidRDefault="00EA7564">
      <w:pPr>
        <w:pStyle w:val="ListParagraph"/>
        <w:numPr>
          <w:ilvl w:val="1"/>
          <w:numId w:val="17"/>
        </w:numPr>
        <w:tabs>
          <w:tab w:val="left" w:pos="1415"/>
        </w:tabs>
        <w:spacing w:before="82" w:line="285" w:lineRule="auto"/>
        <w:ind w:right="139" w:hanging="434"/>
        <w:jc w:val="both"/>
      </w:pPr>
      <w:r w:rsidRPr="004162BB">
        <w:t>The Supplier shall comply with the requirements of the Health and Safety at Work Act 1974 and any other acts, orders, regulations and codes of practice relating to health and safety, which may apply to staff and other persons working on the Council's Premises in the performance of the</w:t>
      </w:r>
      <w:r w:rsidRPr="004162BB">
        <w:rPr>
          <w:spacing w:val="-7"/>
        </w:rPr>
        <w:t xml:space="preserve"> </w:t>
      </w:r>
      <w:r w:rsidRPr="004162BB">
        <w:t>agreement.</w:t>
      </w:r>
    </w:p>
    <w:p w:rsidR="00FA72B5" w:rsidRPr="004162BB" w:rsidRDefault="00FA72B5">
      <w:pPr>
        <w:pStyle w:val="BodyText"/>
        <w:spacing w:before="6"/>
        <w:rPr>
          <w:sz w:val="34"/>
        </w:rPr>
      </w:pPr>
    </w:p>
    <w:p w:rsidR="00FA72B5" w:rsidRPr="004162BB" w:rsidRDefault="00EA7564">
      <w:pPr>
        <w:pStyle w:val="ListParagraph"/>
        <w:numPr>
          <w:ilvl w:val="1"/>
          <w:numId w:val="17"/>
        </w:numPr>
        <w:tabs>
          <w:tab w:val="left" w:pos="1415"/>
        </w:tabs>
        <w:spacing w:line="285" w:lineRule="auto"/>
        <w:ind w:right="137" w:hanging="434"/>
        <w:jc w:val="both"/>
      </w:pPr>
      <w:r w:rsidRPr="004162BB">
        <w:t xml:space="preserve">The Supplier shall ensure that its health and safety policy statement (as required by the Health and Safety at Work Act 1974) is made available to the Council on </w:t>
      </w:r>
      <w:r w:rsidRPr="004162BB">
        <w:lastRenderedPageBreak/>
        <w:t>request.</w:t>
      </w:r>
    </w:p>
    <w:p w:rsidR="00FA72B5" w:rsidRPr="004162BB" w:rsidRDefault="00FA72B5">
      <w:pPr>
        <w:pStyle w:val="BodyText"/>
        <w:rPr>
          <w:sz w:val="24"/>
        </w:rPr>
      </w:pPr>
    </w:p>
    <w:p w:rsidR="00FA72B5" w:rsidRPr="004162BB" w:rsidRDefault="00EA7564">
      <w:pPr>
        <w:pStyle w:val="ListParagraph"/>
        <w:numPr>
          <w:ilvl w:val="0"/>
          <w:numId w:val="17"/>
        </w:numPr>
        <w:tabs>
          <w:tab w:val="left" w:pos="1414"/>
          <w:tab w:val="left" w:pos="1415"/>
        </w:tabs>
        <w:spacing w:before="160"/>
        <w:ind w:hanging="434"/>
        <w:rPr>
          <w:b/>
          <w:sz w:val="18"/>
        </w:rPr>
      </w:pPr>
      <w:r w:rsidRPr="004162BB">
        <w:rPr>
          <w:b/>
        </w:rPr>
        <w:t>C</w:t>
      </w:r>
      <w:r w:rsidRPr="004162BB">
        <w:rPr>
          <w:b/>
          <w:sz w:val="18"/>
        </w:rPr>
        <w:t>OUNCIL</w:t>
      </w:r>
      <w:r w:rsidRPr="004162BB">
        <w:rPr>
          <w:b/>
        </w:rPr>
        <w:t>'</w:t>
      </w:r>
      <w:r w:rsidRPr="004162BB">
        <w:rPr>
          <w:b/>
          <w:sz w:val="18"/>
        </w:rPr>
        <w:t xml:space="preserve">S </w:t>
      </w:r>
      <w:r w:rsidRPr="004162BB">
        <w:rPr>
          <w:b/>
        </w:rPr>
        <w:t>P</w:t>
      </w:r>
      <w:r w:rsidRPr="004162BB">
        <w:rPr>
          <w:b/>
          <w:sz w:val="18"/>
        </w:rPr>
        <w:t xml:space="preserve">REMISES AND </w:t>
      </w:r>
      <w:r w:rsidRPr="004162BB">
        <w:rPr>
          <w:b/>
        </w:rPr>
        <w:t>A</w:t>
      </w:r>
      <w:r w:rsidRPr="004162BB">
        <w:rPr>
          <w:b/>
          <w:sz w:val="18"/>
        </w:rPr>
        <w:t>SSETS NOT</w:t>
      </w:r>
      <w:r w:rsidRPr="004162BB">
        <w:rPr>
          <w:b/>
          <w:spacing w:val="2"/>
          <w:sz w:val="18"/>
        </w:rPr>
        <w:t xml:space="preserve"> </w:t>
      </w:r>
      <w:r w:rsidRPr="004162BB">
        <w:rPr>
          <w:b/>
          <w:sz w:val="18"/>
        </w:rPr>
        <w:t>USED</w:t>
      </w:r>
    </w:p>
    <w:p w:rsidR="00FA72B5" w:rsidRPr="004162BB" w:rsidRDefault="00FA72B5">
      <w:pPr>
        <w:pStyle w:val="BodyText"/>
        <w:spacing w:before="10"/>
        <w:rPr>
          <w:b/>
          <w:sz w:val="31"/>
        </w:rPr>
      </w:pPr>
    </w:p>
    <w:p w:rsidR="00FA72B5" w:rsidRPr="004162BB" w:rsidRDefault="00EA7564">
      <w:pPr>
        <w:pStyle w:val="Heading1"/>
        <w:numPr>
          <w:ilvl w:val="0"/>
          <w:numId w:val="17"/>
        </w:numPr>
        <w:tabs>
          <w:tab w:val="left" w:pos="1415"/>
        </w:tabs>
        <w:spacing w:before="0"/>
        <w:ind w:hanging="434"/>
      </w:pPr>
      <w:bookmarkStart w:id="9" w:name="_TOC_250013"/>
      <w:r w:rsidRPr="004162BB">
        <w:t>DISASTER</w:t>
      </w:r>
      <w:r w:rsidRPr="004162BB">
        <w:rPr>
          <w:spacing w:val="-13"/>
        </w:rPr>
        <w:t xml:space="preserve"> </w:t>
      </w:r>
      <w:bookmarkEnd w:id="9"/>
      <w:r w:rsidRPr="004162BB">
        <w:t>RECOVERY</w:t>
      </w:r>
    </w:p>
    <w:p w:rsidR="00FA72B5" w:rsidRPr="004162BB" w:rsidRDefault="00FA72B5">
      <w:pPr>
        <w:pStyle w:val="BodyText"/>
        <w:spacing w:before="6"/>
        <w:rPr>
          <w:b/>
          <w:sz w:val="28"/>
        </w:rPr>
      </w:pPr>
    </w:p>
    <w:p w:rsidR="00FA72B5" w:rsidRPr="004162BB" w:rsidRDefault="00EA7564">
      <w:pPr>
        <w:pStyle w:val="ListParagraph"/>
        <w:numPr>
          <w:ilvl w:val="1"/>
          <w:numId w:val="17"/>
        </w:numPr>
        <w:tabs>
          <w:tab w:val="left" w:pos="1415"/>
        </w:tabs>
        <w:spacing w:line="288" w:lineRule="auto"/>
        <w:ind w:right="137" w:hanging="434"/>
      </w:pPr>
      <w:r w:rsidRPr="004162BB">
        <w:t>The Supplier shall comply at all times with the relevant provisions of the Business Continuity</w:t>
      </w:r>
      <w:r w:rsidRPr="004162BB">
        <w:rPr>
          <w:spacing w:val="-1"/>
        </w:rPr>
        <w:t xml:space="preserve"> </w:t>
      </w:r>
      <w:r w:rsidRPr="004162BB">
        <w:t>Plan.</w:t>
      </w:r>
    </w:p>
    <w:p w:rsidR="00FA72B5" w:rsidRPr="004162BB" w:rsidRDefault="00FA72B5">
      <w:pPr>
        <w:pStyle w:val="BodyText"/>
        <w:spacing w:before="3"/>
        <w:rPr>
          <w:sz w:val="34"/>
        </w:rPr>
      </w:pPr>
    </w:p>
    <w:p w:rsidR="00FA72B5" w:rsidRPr="004162BB" w:rsidRDefault="00EA7564">
      <w:pPr>
        <w:pStyle w:val="ListParagraph"/>
        <w:numPr>
          <w:ilvl w:val="1"/>
          <w:numId w:val="17"/>
        </w:numPr>
        <w:tabs>
          <w:tab w:val="left" w:pos="1415"/>
        </w:tabs>
        <w:ind w:hanging="434"/>
      </w:pPr>
      <w:r w:rsidRPr="004162BB">
        <w:t>Following the disruption of services the Supplier shall:</w:t>
      </w:r>
    </w:p>
    <w:p w:rsidR="00FA72B5" w:rsidRPr="004162BB" w:rsidRDefault="00EA7564">
      <w:pPr>
        <w:pStyle w:val="ListParagraph"/>
        <w:numPr>
          <w:ilvl w:val="2"/>
          <w:numId w:val="17"/>
        </w:numPr>
        <w:tabs>
          <w:tab w:val="left" w:pos="2421"/>
        </w:tabs>
        <w:spacing w:before="170"/>
      </w:pPr>
      <w:r w:rsidRPr="004162BB">
        <w:t>implement the Business Continuity Plan</w:t>
      </w:r>
      <w:r w:rsidRPr="004162BB">
        <w:rPr>
          <w:spacing w:val="-6"/>
        </w:rPr>
        <w:t xml:space="preserve"> </w:t>
      </w:r>
      <w:r w:rsidRPr="004162BB">
        <w:t>;</w:t>
      </w:r>
    </w:p>
    <w:p w:rsidR="00FA72B5" w:rsidRPr="004162BB" w:rsidRDefault="00EA7564">
      <w:pPr>
        <w:pStyle w:val="ListParagraph"/>
        <w:numPr>
          <w:ilvl w:val="2"/>
          <w:numId w:val="17"/>
        </w:numPr>
        <w:tabs>
          <w:tab w:val="left" w:pos="2421"/>
        </w:tabs>
        <w:spacing w:before="167" w:line="285" w:lineRule="auto"/>
        <w:ind w:right="133"/>
      </w:pPr>
      <w:r w:rsidRPr="004162BB">
        <w:t>continue to provide the affected Services to the Council in accordance with the Business Continuity Plan; and</w:t>
      </w:r>
    </w:p>
    <w:p w:rsidR="00FA72B5" w:rsidRPr="004162BB" w:rsidRDefault="00EA7564">
      <w:pPr>
        <w:pStyle w:val="ListParagraph"/>
        <w:numPr>
          <w:ilvl w:val="2"/>
          <w:numId w:val="17"/>
        </w:numPr>
        <w:tabs>
          <w:tab w:val="left" w:pos="2421"/>
        </w:tabs>
        <w:spacing w:before="118" w:line="285" w:lineRule="auto"/>
        <w:ind w:right="142"/>
      </w:pPr>
      <w:proofErr w:type="gramStart"/>
      <w:r w:rsidRPr="004162BB">
        <w:t>restore</w:t>
      </w:r>
      <w:proofErr w:type="gramEnd"/>
      <w:r w:rsidRPr="004162BB">
        <w:t xml:space="preserve"> the affected Services to normal within the period laid out in the Business Continuity</w:t>
      </w:r>
      <w:r w:rsidRPr="004162BB">
        <w:rPr>
          <w:spacing w:val="-1"/>
        </w:rPr>
        <w:t xml:space="preserve"> </w:t>
      </w:r>
      <w:r w:rsidRPr="004162BB">
        <w:t>Plan.</w:t>
      </w:r>
    </w:p>
    <w:p w:rsidR="00FA72B5" w:rsidRPr="004162BB" w:rsidRDefault="00FA72B5">
      <w:pPr>
        <w:pStyle w:val="BodyText"/>
        <w:spacing w:before="1"/>
        <w:rPr>
          <w:sz w:val="31"/>
        </w:rPr>
      </w:pPr>
    </w:p>
    <w:p w:rsidR="00FA72B5" w:rsidRPr="004162BB" w:rsidRDefault="00EA7564">
      <w:pPr>
        <w:pStyle w:val="BodyText"/>
        <w:spacing w:line="285" w:lineRule="auto"/>
        <w:ind w:left="1700" w:right="134"/>
        <w:jc w:val="both"/>
      </w:pPr>
      <w:r w:rsidRPr="004162BB">
        <w:t>To the extent that the Supplier complies fully with the provisions of this clause (and the reason for the disruption did not breach any of the other terms of  this agreement on the part of the Supplier), the Service Levels to which the affected Services are to be provided during the continuation of the disruption shall not be the Service Levels as referred to in Schedule 2 but shall be the service levels set out in the Business Continuity Plan or (if none) the best service levels which are reasonably achievable in the</w:t>
      </w:r>
      <w:r w:rsidRPr="004162BB">
        <w:rPr>
          <w:spacing w:val="-5"/>
        </w:rPr>
        <w:t xml:space="preserve"> </w:t>
      </w:r>
      <w:r w:rsidRPr="004162BB">
        <w:t>circumstances.</w:t>
      </w:r>
    </w:p>
    <w:p w:rsidR="00FA72B5" w:rsidRPr="004162BB" w:rsidRDefault="00FA72B5">
      <w:pPr>
        <w:pStyle w:val="BodyText"/>
        <w:rPr>
          <w:sz w:val="20"/>
        </w:rPr>
      </w:pPr>
    </w:p>
    <w:p w:rsidR="00FA72B5" w:rsidRPr="004162BB" w:rsidRDefault="00EA7564">
      <w:pPr>
        <w:spacing w:before="1"/>
        <w:ind w:left="980"/>
        <w:rPr>
          <w:b/>
          <w:sz w:val="18"/>
        </w:rPr>
      </w:pPr>
      <w:r w:rsidRPr="004162BB">
        <w:rPr>
          <w:b/>
        </w:rPr>
        <w:t>C</w:t>
      </w:r>
      <w:r w:rsidRPr="004162BB">
        <w:rPr>
          <w:b/>
          <w:sz w:val="18"/>
        </w:rPr>
        <w:t>HARGES AND PAYMENT</w:t>
      </w:r>
    </w:p>
    <w:p w:rsidR="00FA72B5" w:rsidRPr="004162BB" w:rsidRDefault="00FA72B5">
      <w:pPr>
        <w:pStyle w:val="BodyText"/>
        <w:rPr>
          <w:b/>
          <w:sz w:val="24"/>
        </w:rPr>
      </w:pPr>
    </w:p>
    <w:p w:rsidR="00FA72B5" w:rsidRPr="004162BB" w:rsidRDefault="00EA7564">
      <w:pPr>
        <w:pStyle w:val="ListParagraph"/>
        <w:numPr>
          <w:ilvl w:val="0"/>
          <w:numId w:val="17"/>
        </w:numPr>
        <w:tabs>
          <w:tab w:val="left" w:pos="1415"/>
        </w:tabs>
        <w:spacing w:before="210"/>
        <w:ind w:hanging="434"/>
        <w:rPr>
          <w:b/>
          <w:sz w:val="18"/>
        </w:rPr>
      </w:pPr>
      <w:r w:rsidRPr="004162BB">
        <w:rPr>
          <w:b/>
        </w:rPr>
        <w:t>P</w:t>
      </w:r>
      <w:r w:rsidRPr="004162BB">
        <w:rPr>
          <w:b/>
          <w:sz w:val="18"/>
        </w:rPr>
        <w:t>AYMENT</w:t>
      </w:r>
    </w:p>
    <w:p w:rsidR="00FA72B5" w:rsidRPr="004162BB" w:rsidRDefault="00FA72B5">
      <w:pPr>
        <w:pStyle w:val="BodyText"/>
        <w:spacing w:before="6"/>
        <w:rPr>
          <w:b/>
          <w:sz w:val="28"/>
        </w:rPr>
      </w:pPr>
    </w:p>
    <w:p w:rsidR="00FA72B5" w:rsidRPr="004162BB" w:rsidRDefault="00EA7564">
      <w:pPr>
        <w:pStyle w:val="ListParagraph"/>
        <w:numPr>
          <w:ilvl w:val="1"/>
          <w:numId w:val="16"/>
        </w:numPr>
        <w:tabs>
          <w:tab w:val="left" w:pos="1415"/>
        </w:tabs>
        <w:spacing w:line="285" w:lineRule="auto"/>
        <w:ind w:right="133" w:hanging="652"/>
        <w:jc w:val="both"/>
      </w:pPr>
      <w:r w:rsidRPr="004162BB">
        <w:t>In consideration of the provision of the Services by the Supplier in accordance with the terms and conditions of this agreement, the Council shall pay the Charges to the Supplier in accordance with the Self Billing Agreement. For the avoidance of doubt, the Service Provider shall act as the Council’s payment agent for such</w:t>
      </w:r>
      <w:r w:rsidRPr="004162BB">
        <w:rPr>
          <w:spacing w:val="-5"/>
        </w:rPr>
        <w:t xml:space="preserve"> </w:t>
      </w:r>
      <w:r w:rsidRPr="004162BB">
        <w:t>transactions.</w:t>
      </w:r>
    </w:p>
    <w:p w:rsidR="00FA72B5" w:rsidRPr="004162BB" w:rsidRDefault="00EA7564">
      <w:pPr>
        <w:pStyle w:val="ListParagraph"/>
        <w:numPr>
          <w:ilvl w:val="1"/>
          <w:numId w:val="16"/>
        </w:numPr>
        <w:tabs>
          <w:tab w:val="left" w:pos="1415"/>
        </w:tabs>
        <w:spacing w:before="82" w:line="285" w:lineRule="auto"/>
        <w:ind w:right="137" w:hanging="794"/>
        <w:jc w:val="both"/>
      </w:pPr>
      <w:r w:rsidRPr="004162BB">
        <w:t>The Supplier shall invoice the Council for payment of the Charges at the time the Charges are expressed to be payable in accordance with the Self Billing Agreement. All invoices shall be directed to the Council's</w:t>
      </w:r>
      <w:r w:rsidRPr="004162BB">
        <w:rPr>
          <w:spacing w:val="-12"/>
        </w:rPr>
        <w:t xml:space="preserve"> </w:t>
      </w:r>
      <w:r w:rsidRPr="004162BB">
        <w:t>Representative.</w:t>
      </w:r>
    </w:p>
    <w:p w:rsidR="00FA72B5" w:rsidRPr="004162BB" w:rsidRDefault="00FA72B5">
      <w:pPr>
        <w:pStyle w:val="BodyText"/>
        <w:spacing w:before="7"/>
        <w:rPr>
          <w:sz w:val="34"/>
        </w:rPr>
      </w:pPr>
    </w:p>
    <w:p w:rsidR="00FA72B5" w:rsidRPr="004162BB" w:rsidRDefault="00EA7564">
      <w:pPr>
        <w:pStyle w:val="ListParagraph"/>
        <w:numPr>
          <w:ilvl w:val="1"/>
          <w:numId w:val="16"/>
        </w:numPr>
        <w:tabs>
          <w:tab w:val="left" w:pos="1415"/>
        </w:tabs>
        <w:spacing w:line="285" w:lineRule="auto"/>
        <w:ind w:right="134" w:hanging="794"/>
        <w:jc w:val="both"/>
      </w:pPr>
      <w:r w:rsidRPr="004162BB">
        <w:t>The Council shall pay the Charges which have become payable in accordance with the Self Billing Agreement within 30 days of the appropriate undisputed Self-Bill</w:t>
      </w:r>
      <w:r w:rsidRPr="004162BB">
        <w:rPr>
          <w:spacing w:val="-1"/>
        </w:rPr>
        <w:t xml:space="preserve"> </w:t>
      </w:r>
      <w:r w:rsidRPr="004162BB">
        <w:t>invoice.</w:t>
      </w:r>
    </w:p>
    <w:p w:rsidR="00FA72B5" w:rsidRPr="004162BB" w:rsidRDefault="00FA72B5">
      <w:pPr>
        <w:pStyle w:val="BodyText"/>
        <w:spacing w:before="7"/>
        <w:rPr>
          <w:sz w:val="34"/>
        </w:rPr>
      </w:pPr>
    </w:p>
    <w:p w:rsidR="00FA72B5" w:rsidRPr="004162BB" w:rsidRDefault="00EA7564">
      <w:pPr>
        <w:pStyle w:val="ListParagraph"/>
        <w:numPr>
          <w:ilvl w:val="1"/>
          <w:numId w:val="16"/>
        </w:numPr>
        <w:tabs>
          <w:tab w:val="left" w:pos="1415"/>
        </w:tabs>
        <w:spacing w:line="285" w:lineRule="auto"/>
        <w:ind w:right="136" w:hanging="794"/>
        <w:jc w:val="both"/>
      </w:pPr>
      <w:bookmarkStart w:id="10" w:name="_bookmark6"/>
      <w:bookmarkEnd w:id="10"/>
      <w:r w:rsidRPr="004162BB">
        <w:t xml:space="preserve">Where any party disputes any sum to be paid by it then a payment equal to the sum not in dispute shall be paid and the dispute as to the sum that remains unpaid shall be determined in accordance with clause 21. Provided that the sum </w:t>
      </w:r>
      <w:r w:rsidRPr="004162BB">
        <w:lastRenderedPageBreak/>
        <w:t>has been disputed in good faith, interest due on any sums in dispute shall not accrue until the earlier of 28 days after resolution of the dispute between the parties.</w:t>
      </w:r>
    </w:p>
    <w:p w:rsidR="00FA72B5" w:rsidRPr="004162BB" w:rsidRDefault="00FA72B5">
      <w:pPr>
        <w:pStyle w:val="BodyText"/>
        <w:spacing w:before="2"/>
        <w:rPr>
          <w:sz w:val="34"/>
        </w:rPr>
      </w:pPr>
    </w:p>
    <w:p w:rsidR="00FA72B5" w:rsidRPr="004162BB" w:rsidRDefault="00EA7564">
      <w:pPr>
        <w:pStyle w:val="ListParagraph"/>
        <w:numPr>
          <w:ilvl w:val="1"/>
          <w:numId w:val="16"/>
        </w:numPr>
        <w:tabs>
          <w:tab w:val="left" w:pos="1415"/>
        </w:tabs>
        <w:spacing w:line="285" w:lineRule="auto"/>
        <w:ind w:right="135" w:hanging="794"/>
        <w:jc w:val="both"/>
      </w:pPr>
      <w:r w:rsidRPr="004162BB">
        <w:t xml:space="preserve">Subject to clause </w:t>
      </w:r>
      <w:hyperlink w:anchor="_bookmark6" w:history="1">
        <w:r w:rsidRPr="004162BB">
          <w:t>11.4</w:t>
        </w:r>
      </w:hyperlink>
      <w:r w:rsidRPr="004162BB">
        <w:t xml:space="preserve">, interest shall be payable on the late payment of any undisputed Charges properly invoiced under this agreement in accordance with the Late Payment of Commercial Debts (Interest) Act 1998. The Supplier shall not suspend the supply of the Services if any payment is overdue unless it is entitled to terminate this agreement under clause </w:t>
      </w:r>
      <w:hyperlink w:anchor="_bookmark31" w:history="1">
        <w:r w:rsidRPr="004162BB">
          <w:t>30.4</w:t>
        </w:r>
      </w:hyperlink>
      <w:r w:rsidRPr="004162BB">
        <w:t xml:space="preserve"> for failure to pay undisputed</w:t>
      </w:r>
      <w:r w:rsidRPr="004162BB">
        <w:rPr>
          <w:spacing w:val="-1"/>
        </w:rPr>
        <w:t xml:space="preserve"> </w:t>
      </w:r>
      <w:r w:rsidRPr="004162BB">
        <w:t>charges.</w:t>
      </w:r>
    </w:p>
    <w:p w:rsidR="00FA72B5" w:rsidRPr="004162BB" w:rsidRDefault="00FA72B5">
      <w:pPr>
        <w:pStyle w:val="BodyText"/>
        <w:spacing w:before="3"/>
        <w:rPr>
          <w:sz w:val="34"/>
        </w:rPr>
      </w:pPr>
    </w:p>
    <w:p w:rsidR="00FA72B5" w:rsidRPr="004162BB" w:rsidRDefault="00EA7564">
      <w:pPr>
        <w:pStyle w:val="ListParagraph"/>
        <w:numPr>
          <w:ilvl w:val="1"/>
          <w:numId w:val="16"/>
        </w:numPr>
        <w:tabs>
          <w:tab w:val="left" w:pos="1415"/>
        </w:tabs>
        <w:spacing w:line="285" w:lineRule="auto"/>
        <w:ind w:right="134" w:hanging="794"/>
        <w:jc w:val="both"/>
      </w:pPr>
      <w:r w:rsidRPr="004162BB">
        <w:t>The Charges are stated exclusive of VAT, which shall be added at the prevailing rate as applicable and paid by the Council following delivery of a valid VAT invoice. The Supplier shall indemnify the Council against any liability (including any interest, penalties or costs incurred) which is levied, demanded or assessed on the Council at any time in respect of the Supplier's failure to account for, or to pay, any VAT relating to payments made to the Supplier under this</w:t>
      </w:r>
      <w:r w:rsidRPr="004162BB">
        <w:rPr>
          <w:spacing w:val="-17"/>
        </w:rPr>
        <w:t xml:space="preserve"> </w:t>
      </w:r>
      <w:r w:rsidRPr="004162BB">
        <w:t>agreement.</w:t>
      </w:r>
    </w:p>
    <w:p w:rsidR="00FA72B5" w:rsidRPr="004162BB" w:rsidRDefault="00FA72B5">
      <w:pPr>
        <w:pStyle w:val="BodyText"/>
        <w:spacing w:before="4"/>
        <w:rPr>
          <w:sz w:val="34"/>
        </w:rPr>
      </w:pPr>
    </w:p>
    <w:p w:rsidR="00FA72B5" w:rsidRPr="004162BB" w:rsidRDefault="00EA7564">
      <w:pPr>
        <w:pStyle w:val="ListParagraph"/>
        <w:numPr>
          <w:ilvl w:val="1"/>
          <w:numId w:val="16"/>
        </w:numPr>
        <w:tabs>
          <w:tab w:val="left" w:pos="1415"/>
        </w:tabs>
        <w:spacing w:line="285" w:lineRule="auto"/>
        <w:ind w:right="134" w:hanging="794"/>
        <w:jc w:val="both"/>
      </w:pPr>
      <w:r w:rsidRPr="004162BB">
        <w:t>The Supplier shall maintain complete and accurate records of, and supporting documentation for, all amounts which may be chargeable to the Council pursuant to this agreement. Such records shall be retained for inspection by the Council for 6 (SIX) years from the end of the Contract Year to which the records relate.</w:t>
      </w:r>
    </w:p>
    <w:p w:rsidR="00FA72B5" w:rsidRPr="004162BB" w:rsidRDefault="00FA72B5">
      <w:pPr>
        <w:pStyle w:val="BodyText"/>
        <w:spacing w:before="3"/>
        <w:rPr>
          <w:sz w:val="34"/>
        </w:rPr>
      </w:pPr>
    </w:p>
    <w:p w:rsidR="00FA72B5" w:rsidRPr="004162BB" w:rsidRDefault="00EA7564">
      <w:pPr>
        <w:pStyle w:val="ListParagraph"/>
        <w:numPr>
          <w:ilvl w:val="1"/>
          <w:numId w:val="16"/>
        </w:numPr>
        <w:tabs>
          <w:tab w:val="left" w:pos="1415"/>
        </w:tabs>
        <w:spacing w:line="285" w:lineRule="auto"/>
        <w:ind w:right="135" w:hanging="794"/>
        <w:jc w:val="both"/>
      </w:pPr>
      <w:r w:rsidRPr="004162BB">
        <w:t>Where the Supplier enters into a Sub-Contract with a supplier or contractor for the purpose of performing the agreement, it shall cause a term to be included in such a Sub-Contract that requires payment to be made of undisputed sums by the Supplier to the Sub-Contractor within a specified period not exceeding 30 days from the receipt of a valid invoice, as defined by the Sub-Contract requirements.</w:t>
      </w:r>
    </w:p>
    <w:p w:rsidR="00FA72B5" w:rsidRPr="004162BB" w:rsidRDefault="00FA72B5">
      <w:pPr>
        <w:pStyle w:val="BodyText"/>
        <w:spacing w:before="3"/>
        <w:rPr>
          <w:sz w:val="34"/>
        </w:rPr>
      </w:pPr>
    </w:p>
    <w:p w:rsidR="00FA72B5" w:rsidRPr="004162BB" w:rsidRDefault="00EA7564">
      <w:pPr>
        <w:pStyle w:val="ListParagraph"/>
        <w:numPr>
          <w:ilvl w:val="1"/>
          <w:numId w:val="16"/>
        </w:numPr>
        <w:tabs>
          <w:tab w:val="left" w:pos="1415"/>
        </w:tabs>
        <w:spacing w:before="1" w:line="288" w:lineRule="auto"/>
        <w:ind w:right="134" w:hanging="794"/>
        <w:jc w:val="both"/>
      </w:pPr>
      <w:r w:rsidRPr="004162BB">
        <w:t>The Council may retain or set off any sums owed to it by the Supplier which  have</w:t>
      </w:r>
      <w:r w:rsidRPr="004162BB">
        <w:rPr>
          <w:spacing w:val="30"/>
        </w:rPr>
        <w:t xml:space="preserve"> </w:t>
      </w:r>
      <w:r w:rsidRPr="004162BB">
        <w:t>fallen</w:t>
      </w:r>
      <w:r w:rsidRPr="004162BB">
        <w:rPr>
          <w:spacing w:val="30"/>
        </w:rPr>
        <w:t xml:space="preserve"> </w:t>
      </w:r>
      <w:r w:rsidRPr="004162BB">
        <w:t>due</w:t>
      </w:r>
      <w:r w:rsidRPr="004162BB">
        <w:rPr>
          <w:spacing w:val="31"/>
        </w:rPr>
        <w:t xml:space="preserve"> </w:t>
      </w:r>
      <w:r w:rsidRPr="004162BB">
        <w:t>and</w:t>
      </w:r>
      <w:r w:rsidRPr="004162BB">
        <w:rPr>
          <w:spacing w:val="28"/>
        </w:rPr>
        <w:t xml:space="preserve"> </w:t>
      </w:r>
      <w:r w:rsidRPr="004162BB">
        <w:t>payable</w:t>
      </w:r>
      <w:r w:rsidRPr="004162BB">
        <w:rPr>
          <w:spacing w:val="30"/>
        </w:rPr>
        <w:t xml:space="preserve"> </w:t>
      </w:r>
      <w:r w:rsidRPr="004162BB">
        <w:t>against</w:t>
      </w:r>
      <w:r w:rsidRPr="004162BB">
        <w:rPr>
          <w:spacing w:val="32"/>
        </w:rPr>
        <w:t xml:space="preserve"> </w:t>
      </w:r>
      <w:r w:rsidRPr="004162BB">
        <w:t>any</w:t>
      </w:r>
      <w:r w:rsidRPr="004162BB">
        <w:rPr>
          <w:spacing w:val="28"/>
        </w:rPr>
        <w:t xml:space="preserve"> </w:t>
      </w:r>
      <w:r w:rsidRPr="004162BB">
        <w:t>sums</w:t>
      </w:r>
      <w:r w:rsidRPr="004162BB">
        <w:rPr>
          <w:spacing w:val="29"/>
        </w:rPr>
        <w:t xml:space="preserve"> </w:t>
      </w:r>
      <w:r w:rsidRPr="004162BB">
        <w:t>due</w:t>
      </w:r>
      <w:r w:rsidRPr="004162BB">
        <w:rPr>
          <w:spacing w:val="30"/>
        </w:rPr>
        <w:t xml:space="preserve"> </w:t>
      </w:r>
      <w:r w:rsidRPr="004162BB">
        <w:t>to</w:t>
      </w:r>
      <w:r w:rsidRPr="004162BB">
        <w:rPr>
          <w:spacing w:val="29"/>
        </w:rPr>
        <w:t xml:space="preserve"> </w:t>
      </w:r>
      <w:r w:rsidRPr="004162BB">
        <w:t>the</w:t>
      </w:r>
      <w:r w:rsidRPr="004162BB">
        <w:rPr>
          <w:spacing w:val="32"/>
        </w:rPr>
        <w:t xml:space="preserve"> </w:t>
      </w:r>
      <w:r w:rsidRPr="004162BB">
        <w:t>Supplier</w:t>
      </w:r>
      <w:r w:rsidRPr="004162BB">
        <w:rPr>
          <w:spacing w:val="31"/>
        </w:rPr>
        <w:t xml:space="preserve"> </w:t>
      </w:r>
      <w:r w:rsidRPr="004162BB">
        <w:t>under</w:t>
      </w:r>
      <w:r w:rsidRPr="004162BB">
        <w:rPr>
          <w:spacing w:val="32"/>
        </w:rPr>
        <w:t xml:space="preserve"> </w:t>
      </w:r>
      <w:r w:rsidRPr="004162BB">
        <w:t>this</w:t>
      </w:r>
    </w:p>
    <w:p w:rsidR="00FA72B5" w:rsidRPr="004162BB" w:rsidRDefault="00FA72B5">
      <w:pPr>
        <w:spacing w:line="288" w:lineRule="auto"/>
        <w:jc w:val="both"/>
        <w:sectPr w:rsidR="00FA72B5" w:rsidRPr="004162BB">
          <w:pgSz w:w="11910" w:h="16850"/>
          <w:pgMar w:top="1400" w:right="1660" w:bottom="1200" w:left="820" w:header="0" w:footer="1008" w:gutter="0"/>
          <w:cols w:space="720"/>
        </w:sectPr>
      </w:pPr>
    </w:p>
    <w:p w:rsidR="00FA72B5" w:rsidRPr="004162BB" w:rsidRDefault="00EA7564">
      <w:pPr>
        <w:pStyle w:val="BodyText"/>
        <w:spacing w:before="65" w:line="285" w:lineRule="auto"/>
        <w:ind w:left="1414"/>
      </w:pPr>
      <w:proofErr w:type="gramStart"/>
      <w:r w:rsidRPr="004162BB">
        <w:lastRenderedPageBreak/>
        <w:t>agreement</w:t>
      </w:r>
      <w:proofErr w:type="gramEnd"/>
      <w:r w:rsidRPr="004162BB">
        <w:t>, or any other agreement pursuant to which the Supplier or any Associated Company of the Supplier provides goods or services to the Council.</w:t>
      </w:r>
    </w:p>
    <w:p w:rsidR="00FA72B5" w:rsidRPr="004162BB" w:rsidRDefault="00FA72B5">
      <w:pPr>
        <w:pStyle w:val="BodyText"/>
        <w:spacing w:before="5"/>
        <w:rPr>
          <w:sz w:val="34"/>
        </w:rPr>
      </w:pPr>
    </w:p>
    <w:p w:rsidR="00FA72B5" w:rsidRPr="004162BB" w:rsidRDefault="00EA7564">
      <w:pPr>
        <w:pStyle w:val="ListParagraph"/>
        <w:numPr>
          <w:ilvl w:val="1"/>
          <w:numId w:val="16"/>
        </w:numPr>
        <w:tabs>
          <w:tab w:val="left" w:pos="1415"/>
        </w:tabs>
        <w:spacing w:line="285" w:lineRule="auto"/>
        <w:ind w:right="133" w:hanging="794"/>
        <w:jc w:val="both"/>
      </w:pPr>
      <w:r w:rsidRPr="004162BB">
        <w:t>The Supplier shall make any payments due to the Council without any Deduction whether by way of set-off, counterclaim, discount, abatement or otherwise, unless the Supplier has a valid court order requiring an amount equal to such deduction to be paid by the Council to the</w:t>
      </w:r>
      <w:r w:rsidRPr="004162BB">
        <w:rPr>
          <w:spacing w:val="-10"/>
        </w:rPr>
        <w:t xml:space="preserve"> </w:t>
      </w:r>
      <w:r w:rsidRPr="004162BB">
        <w:t>Supplier.</w:t>
      </w:r>
    </w:p>
    <w:p w:rsidR="00FA72B5" w:rsidRPr="004162BB" w:rsidRDefault="00FA72B5">
      <w:pPr>
        <w:pStyle w:val="BodyText"/>
        <w:spacing w:before="6"/>
        <w:rPr>
          <w:sz w:val="34"/>
        </w:rPr>
      </w:pPr>
    </w:p>
    <w:p w:rsidR="00FA72B5" w:rsidRPr="004162BB" w:rsidRDefault="00EA7564">
      <w:pPr>
        <w:pStyle w:val="ListParagraph"/>
        <w:numPr>
          <w:ilvl w:val="1"/>
          <w:numId w:val="16"/>
        </w:numPr>
        <w:tabs>
          <w:tab w:val="left" w:pos="1415"/>
        </w:tabs>
        <w:spacing w:line="285" w:lineRule="auto"/>
        <w:ind w:right="136" w:hanging="794"/>
        <w:jc w:val="both"/>
      </w:pPr>
      <w:r w:rsidRPr="004162BB">
        <w:t>For the avoidance of doubt, the Supplier acknowledges and accepts that the Charges due for the Services provided under the Supplier Agreement shall be paid by the London Borough of Bromley via the Service Provider, acting as the Council’s payment</w:t>
      </w:r>
      <w:r w:rsidRPr="004162BB">
        <w:rPr>
          <w:spacing w:val="2"/>
        </w:rPr>
        <w:t xml:space="preserve"> </w:t>
      </w:r>
      <w:r w:rsidRPr="004162BB">
        <w:t>agent.</w:t>
      </w:r>
    </w:p>
    <w:p w:rsidR="00FA72B5" w:rsidRPr="004162BB" w:rsidRDefault="00FA72B5">
      <w:pPr>
        <w:pStyle w:val="BodyText"/>
        <w:rPr>
          <w:sz w:val="24"/>
        </w:rPr>
      </w:pPr>
    </w:p>
    <w:p w:rsidR="00FA72B5" w:rsidRPr="004162BB" w:rsidRDefault="00EA7564">
      <w:pPr>
        <w:pStyle w:val="ListParagraph"/>
        <w:numPr>
          <w:ilvl w:val="0"/>
          <w:numId w:val="16"/>
        </w:numPr>
        <w:tabs>
          <w:tab w:val="left" w:pos="1415"/>
        </w:tabs>
        <w:spacing w:before="157"/>
        <w:ind w:hanging="434"/>
        <w:jc w:val="left"/>
        <w:rPr>
          <w:b/>
        </w:rPr>
      </w:pPr>
      <w:r w:rsidRPr="004162BB">
        <w:rPr>
          <w:b/>
        </w:rPr>
        <w:t>S</w:t>
      </w:r>
      <w:r w:rsidRPr="004162BB">
        <w:rPr>
          <w:b/>
          <w:sz w:val="18"/>
        </w:rPr>
        <w:t xml:space="preserve">ERVICE CREDITS </w:t>
      </w:r>
      <w:r w:rsidRPr="004162BB">
        <w:rPr>
          <w:b/>
        </w:rPr>
        <w:t>- NOT</w:t>
      </w:r>
      <w:r w:rsidRPr="004162BB">
        <w:rPr>
          <w:b/>
          <w:spacing w:val="-26"/>
        </w:rPr>
        <w:t xml:space="preserve"> </w:t>
      </w:r>
      <w:r w:rsidRPr="004162BB">
        <w:rPr>
          <w:b/>
        </w:rPr>
        <w:t>USED</w:t>
      </w:r>
    </w:p>
    <w:p w:rsidR="00FA72B5" w:rsidRPr="004162BB" w:rsidRDefault="00FA72B5">
      <w:pPr>
        <w:pStyle w:val="BodyText"/>
        <w:spacing w:before="1"/>
        <w:rPr>
          <w:b/>
          <w:sz w:val="32"/>
        </w:rPr>
      </w:pPr>
    </w:p>
    <w:p w:rsidR="00FA72B5" w:rsidRPr="004162BB" w:rsidRDefault="00EA7564">
      <w:pPr>
        <w:pStyle w:val="ListParagraph"/>
        <w:numPr>
          <w:ilvl w:val="0"/>
          <w:numId w:val="16"/>
        </w:numPr>
        <w:tabs>
          <w:tab w:val="left" w:pos="1415"/>
        </w:tabs>
        <w:ind w:hanging="434"/>
        <w:jc w:val="left"/>
        <w:rPr>
          <w:b/>
        </w:rPr>
      </w:pPr>
      <w:bookmarkStart w:id="11" w:name="_bookmark7"/>
      <w:bookmarkEnd w:id="11"/>
      <w:r w:rsidRPr="004162BB">
        <w:rPr>
          <w:b/>
        </w:rPr>
        <w:t>K</w:t>
      </w:r>
      <w:r w:rsidRPr="004162BB">
        <w:rPr>
          <w:b/>
          <w:sz w:val="18"/>
        </w:rPr>
        <w:t>EY</w:t>
      </w:r>
      <w:r w:rsidRPr="004162BB">
        <w:rPr>
          <w:b/>
          <w:spacing w:val="-1"/>
          <w:sz w:val="18"/>
        </w:rPr>
        <w:t xml:space="preserve"> </w:t>
      </w:r>
      <w:r w:rsidRPr="004162BB">
        <w:rPr>
          <w:b/>
          <w:sz w:val="18"/>
        </w:rPr>
        <w:t>PERSONNEL</w:t>
      </w:r>
    </w:p>
    <w:p w:rsidR="00FA72B5" w:rsidRPr="004162BB" w:rsidRDefault="00FA72B5">
      <w:pPr>
        <w:pStyle w:val="BodyText"/>
        <w:spacing w:before="5"/>
        <w:rPr>
          <w:b/>
          <w:sz w:val="28"/>
        </w:rPr>
      </w:pPr>
    </w:p>
    <w:p w:rsidR="00FA72B5" w:rsidRPr="004162BB" w:rsidRDefault="00EA7564">
      <w:pPr>
        <w:pStyle w:val="ListParagraph"/>
        <w:numPr>
          <w:ilvl w:val="1"/>
          <w:numId w:val="16"/>
        </w:numPr>
        <w:tabs>
          <w:tab w:val="left" w:pos="1415"/>
        </w:tabs>
        <w:spacing w:before="1" w:line="285" w:lineRule="auto"/>
        <w:ind w:right="133" w:hanging="434"/>
        <w:jc w:val="both"/>
      </w:pPr>
      <w:r w:rsidRPr="004162BB">
        <w:t xml:space="preserve">Each party shall appoint the persons named as such in </w:t>
      </w:r>
      <w:hyperlink w:anchor="_bookmark41" w:history="1">
        <w:r w:rsidRPr="004162BB">
          <w:t>Schedule 5</w:t>
        </w:r>
      </w:hyperlink>
      <w:r w:rsidRPr="004162BB">
        <w:t xml:space="preserve"> as the individuals who shall be responsible for the matters allocated to such Key Personnel. The Key Personnel shall be those people who are identified by each party as being key to the success of the implementation and/or operation of the Services and who shall be retained on the implementation and/or operation of the Services for such time as a person is required to perform the role which has been allocated to the applicable Key Personnel. The Key Personnel shall have the Council to act on behalf of their respective party on the matters for which they are expressed to be</w:t>
      </w:r>
      <w:r w:rsidRPr="004162BB">
        <w:rPr>
          <w:spacing w:val="-7"/>
        </w:rPr>
        <w:t xml:space="preserve"> </w:t>
      </w:r>
      <w:r w:rsidRPr="004162BB">
        <w:t>responsible.</w:t>
      </w:r>
    </w:p>
    <w:p w:rsidR="00FA72B5" w:rsidRPr="004162BB" w:rsidRDefault="00FA72B5">
      <w:pPr>
        <w:pStyle w:val="BodyText"/>
        <w:rPr>
          <w:sz w:val="34"/>
        </w:rPr>
      </w:pPr>
    </w:p>
    <w:p w:rsidR="00FA72B5" w:rsidRPr="004162BB" w:rsidRDefault="00EA7564">
      <w:pPr>
        <w:pStyle w:val="ListParagraph"/>
        <w:numPr>
          <w:ilvl w:val="1"/>
          <w:numId w:val="16"/>
        </w:numPr>
        <w:tabs>
          <w:tab w:val="left" w:pos="1415"/>
        </w:tabs>
        <w:spacing w:before="1"/>
        <w:ind w:hanging="434"/>
        <w:jc w:val="left"/>
      </w:pPr>
      <w:r w:rsidRPr="004162BB">
        <w:t>The Supplier shall not remove or replace any of the Key Personnel</w:t>
      </w:r>
      <w:r w:rsidRPr="004162BB">
        <w:rPr>
          <w:spacing w:val="-13"/>
        </w:rPr>
        <w:t xml:space="preserve"> </w:t>
      </w:r>
      <w:r w:rsidRPr="004162BB">
        <w:t>unless:</w:t>
      </w:r>
    </w:p>
    <w:p w:rsidR="00FA72B5" w:rsidRPr="004162BB" w:rsidRDefault="00EA7564">
      <w:pPr>
        <w:pStyle w:val="ListParagraph"/>
        <w:numPr>
          <w:ilvl w:val="2"/>
          <w:numId w:val="16"/>
        </w:numPr>
        <w:tabs>
          <w:tab w:val="left" w:pos="2483"/>
        </w:tabs>
        <w:spacing w:before="167"/>
        <w:ind w:hanging="720"/>
      </w:pPr>
      <w:r w:rsidRPr="004162BB">
        <w:t>requested to do so by the</w:t>
      </w:r>
      <w:r w:rsidRPr="004162BB">
        <w:rPr>
          <w:spacing w:val="-6"/>
        </w:rPr>
        <w:t xml:space="preserve"> </w:t>
      </w:r>
      <w:r w:rsidRPr="004162BB">
        <w:t>Council;</w:t>
      </w:r>
    </w:p>
    <w:p w:rsidR="00FA72B5" w:rsidRPr="004162BB" w:rsidRDefault="00EA7564">
      <w:pPr>
        <w:pStyle w:val="ListParagraph"/>
        <w:numPr>
          <w:ilvl w:val="2"/>
          <w:numId w:val="16"/>
        </w:numPr>
        <w:tabs>
          <w:tab w:val="left" w:pos="2421"/>
        </w:tabs>
        <w:spacing w:before="167"/>
        <w:ind w:hanging="720"/>
      </w:pPr>
      <w:r w:rsidRPr="004162BB">
        <w:t>the person is on long-term sick</w:t>
      </w:r>
      <w:r w:rsidRPr="004162BB">
        <w:rPr>
          <w:spacing w:val="-2"/>
        </w:rPr>
        <w:t xml:space="preserve"> </w:t>
      </w:r>
      <w:r w:rsidRPr="004162BB">
        <w:t>leave;</w:t>
      </w:r>
    </w:p>
    <w:p w:rsidR="00FA72B5" w:rsidRPr="004162BB" w:rsidRDefault="00EA7564">
      <w:pPr>
        <w:pStyle w:val="ListParagraph"/>
        <w:numPr>
          <w:ilvl w:val="2"/>
          <w:numId w:val="16"/>
        </w:numPr>
        <w:tabs>
          <w:tab w:val="left" w:pos="2421"/>
        </w:tabs>
        <w:spacing w:before="167" w:line="285" w:lineRule="auto"/>
        <w:ind w:right="141" w:hanging="720"/>
      </w:pPr>
      <w:r w:rsidRPr="004162BB">
        <w:t>the element of the Services in respect of which the individual was engaged has been completed to the Council's</w:t>
      </w:r>
      <w:r w:rsidRPr="004162BB">
        <w:rPr>
          <w:spacing w:val="-9"/>
        </w:rPr>
        <w:t xml:space="preserve"> </w:t>
      </w:r>
      <w:r w:rsidRPr="004162BB">
        <w:t>satisfaction;</w:t>
      </w:r>
    </w:p>
    <w:p w:rsidR="00FA72B5" w:rsidRPr="004162BB" w:rsidRDefault="00EA7564">
      <w:pPr>
        <w:pStyle w:val="ListParagraph"/>
        <w:numPr>
          <w:ilvl w:val="2"/>
          <w:numId w:val="16"/>
        </w:numPr>
        <w:tabs>
          <w:tab w:val="left" w:pos="2421"/>
        </w:tabs>
        <w:spacing w:before="117"/>
        <w:ind w:hanging="720"/>
      </w:pPr>
      <w:r w:rsidRPr="004162BB">
        <w:t>the person resigns from their employment with the Supplier;</w:t>
      </w:r>
      <w:r w:rsidRPr="004162BB">
        <w:rPr>
          <w:spacing w:val="-8"/>
        </w:rPr>
        <w:t xml:space="preserve"> </w:t>
      </w:r>
      <w:r w:rsidRPr="004162BB">
        <w:t>or</w:t>
      </w:r>
    </w:p>
    <w:p w:rsidR="00FA72B5" w:rsidRPr="004162BB" w:rsidRDefault="00EA7564">
      <w:pPr>
        <w:pStyle w:val="ListParagraph"/>
        <w:numPr>
          <w:ilvl w:val="2"/>
          <w:numId w:val="16"/>
        </w:numPr>
        <w:tabs>
          <w:tab w:val="left" w:pos="2421"/>
        </w:tabs>
        <w:spacing w:before="168"/>
        <w:ind w:hanging="720"/>
      </w:pPr>
      <w:proofErr w:type="gramStart"/>
      <w:r w:rsidRPr="004162BB">
        <w:t>the</w:t>
      </w:r>
      <w:proofErr w:type="gramEnd"/>
      <w:r w:rsidRPr="004162BB">
        <w:t xml:space="preserve"> Supplier obtains the prior written consent of the</w:t>
      </w:r>
      <w:r w:rsidRPr="004162BB">
        <w:rPr>
          <w:spacing w:val="-6"/>
        </w:rPr>
        <w:t xml:space="preserve"> </w:t>
      </w:r>
      <w:r w:rsidRPr="004162BB">
        <w:t>Council.</w:t>
      </w:r>
    </w:p>
    <w:p w:rsidR="00FA72B5" w:rsidRPr="004162BB" w:rsidRDefault="00FA72B5">
      <w:pPr>
        <w:pStyle w:val="BodyText"/>
        <w:rPr>
          <w:sz w:val="24"/>
        </w:rPr>
      </w:pPr>
    </w:p>
    <w:p w:rsidR="00FA72B5" w:rsidRPr="004162BB" w:rsidRDefault="00EA7564">
      <w:pPr>
        <w:pStyle w:val="ListParagraph"/>
        <w:numPr>
          <w:ilvl w:val="1"/>
          <w:numId w:val="16"/>
        </w:numPr>
        <w:tabs>
          <w:tab w:val="left" w:pos="1415"/>
        </w:tabs>
        <w:spacing w:before="170" w:line="285" w:lineRule="auto"/>
        <w:ind w:right="134" w:hanging="794"/>
        <w:jc w:val="both"/>
      </w:pPr>
      <w:r w:rsidRPr="004162BB">
        <w:t>The Supplier shall inform the Council of the identity and background of any replacements for any of the Key Personnel as soon as a suitable replacement has been identified. The Council shall be entitled to interview any such person and may object to any such proposed appointment within 5 Working Days of being informed of or meeting any such replacement if, in its reasonable opinion, it considers the proposed replacement to be unsuitable for any</w:t>
      </w:r>
      <w:r w:rsidRPr="004162BB">
        <w:rPr>
          <w:spacing w:val="-14"/>
        </w:rPr>
        <w:t xml:space="preserve"> </w:t>
      </w:r>
      <w:r w:rsidRPr="004162BB">
        <w:t>reason.</w:t>
      </w:r>
    </w:p>
    <w:p w:rsidR="00FA72B5" w:rsidRPr="004162BB" w:rsidRDefault="00FA72B5">
      <w:pPr>
        <w:spacing w:line="285" w:lineRule="auto"/>
        <w:jc w:val="both"/>
        <w:sectPr w:rsidR="00FA72B5" w:rsidRPr="004162BB">
          <w:pgSz w:w="11910" w:h="16850"/>
          <w:pgMar w:top="1420" w:right="1660" w:bottom="1200" w:left="820" w:header="0" w:footer="1008" w:gutter="0"/>
          <w:cols w:space="720"/>
        </w:sectPr>
      </w:pPr>
    </w:p>
    <w:p w:rsidR="00FA72B5" w:rsidRPr="004162BB" w:rsidRDefault="00EA7564">
      <w:pPr>
        <w:pStyle w:val="ListParagraph"/>
        <w:numPr>
          <w:ilvl w:val="1"/>
          <w:numId w:val="16"/>
        </w:numPr>
        <w:tabs>
          <w:tab w:val="left" w:pos="1415"/>
        </w:tabs>
        <w:spacing w:before="82" w:line="285" w:lineRule="auto"/>
        <w:ind w:right="135" w:hanging="794"/>
        <w:jc w:val="both"/>
      </w:pPr>
      <w:r w:rsidRPr="004162BB">
        <w:lastRenderedPageBreak/>
        <w:t>Each party shall ensure that the role of each of its Key Personnel is not vacant (in terms of a permanent representative) for more than 20 Working Days. Any replacement shall be as, or more qualified and experienced as the previous incumbent and fully competent to carry out the tasks assigned to the Key Personnel whom they have replaced. A temporary replacement shall be identified with immediate effect from the Supplier or the Council becoming aware of the role becoming</w:t>
      </w:r>
      <w:r w:rsidRPr="004162BB">
        <w:rPr>
          <w:spacing w:val="-1"/>
        </w:rPr>
        <w:t xml:space="preserve"> </w:t>
      </w:r>
      <w:r w:rsidRPr="004162BB">
        <w:t>vacant.</w:t>
      </w:r>
    </w:p>
    <w:p w:rsidR="00FA72B5" w:rsidRPr="004162BB" w:rsidRDefault="00FA72B5">
      <w:pPr>
        <w:pStyle w:val="BodyText"/>
        <w:spacing w:before="3"/>
        <w:rPr>
          <w:sz w:val="34"/>
        </w:rPr>
      </w:pPr>
    </w:p>
    <w:p w:rsidR="00FA72B5" w:rsidRPr="004162BB" w:rsidRDefault="00EA7564">
      <w:pPr>
        <w:pStyle w:val="ListParagraph"/>
        <w:numPr>
          <w:ilvl w:val="1"/>
          <w:numId w:val="16"/>
        </w:numPr>
        <w:tabs>
          <w:tab w:val="left" w:pos="1415"/>
        </w:tabs>
        <w:spacing w:line="285" w:lineRule="auto"/>
        <w:ind w:right="136" w:hanging="794"/>
        <w:jc w:val="both"/>
      </w:pPr>
      <w:r w:rsidRPr="004162BB">
        <w:t>The Council may require the Supplier to remove, or procure the removal of, any of its Key Personnel whom it considers, in its reasonable opinion, to be unsatisfactory for any reason which has a material impact on such person's responsibilities.</w:t>
      </w:r>
    </w:p>
    <w:p w:rsidR="00FA72B5" w:rsidRPr="004162BB" w:rsidRDefault="00FA72B5">
      <w:pPr>
        <w:pStyle w:val="BodyText"/>
        <w:spacing w:before="6"/>
        <w:rPr>
          <w:sz w:val="34"/>
        </w:rPr>
      </w:pPr>
    </w:p>
    <w:p w:rsidR="00FA72B5" w:rsidRPr="004162BB" w:rsidRDefault="00EA7564">
      <w:pPr>
        <w:pStyle w:val="ListParagraph"/>
        <w:numPr>
          <w:ilvl w:val="1"/>
          <w:numId w:val="16"/>
        </w:numPr>
        <w:tabs>
          <w:tab w:val="left" w:pos="1415"/>
        </w:tabs>
        <w:spacing w:line="285" w:lineRule="auto"/>
        <w:ind w:right="134" w:hanging="794"/>
        <w:jc w:val="both"/>
      </w:pPr>
      <w:r w:rsidRPr="004162BB">
        <w:t xml:space="preserve">If the Supplier replaces the Key Personnel as a consequence of this clause </w:t>
      </w:r>
      <w:hyperlink w:anchor="_bookmark7" w:history="1">
        <w:r w:rsidRPr="004162BB">
          <w:t>13</w:t>
        </w:r>
      </w:hyperlink>
      <w:r w:rsidRPr="004162BB">
        <w:t>, the cost of effecting such replacement shall be borne by the</w:t>
      </w:r>
      <w:r w:rsidRPr="004162BB">
        <w:rPr>
          <w:spacing w:val="-8"/>
        </w:rPr>
        <w:t xml:space="preserve"> </w:t>
      </w:r>
      <w:r w:rsidRPr="004162BB">
        <w:t>Supplier.</w:t>
      </w:r>
    </w:p>
    <w:p w:rsidR="00FA72B5" w:rsidRPr="004162BB" w:rsidRDefault="00FA72B5">
      <w:pPr>
        <w:pStyle w:val="BodyText"/>
        <w:rPr>
          <w:sz w:val="24"/>
        </w:rPr>
      </w:pPr>
    </w:p>
    <w:p w:rsidR="00FA72B5" w:rsidRPr="004162BB" w:rsidRDefault="00EA7564" w:rsidP="008E3115">
      <w:pPr>
        <w:pStyle w:val="ListParagraph"/>
        <w:numPr>
          <w:ilvl w:val="0"/>
          <w:numId w:val="16"/>
        </w:numPr>
        <w:tabs>
          <w:tab w:val="left" w:pos="-2694"/>
        </w:tabs>
        <w:spacing w:before="159"/>
        <w:ind w:left="709" w:firstLine="0"/>
        <w:jc w:val="left"/>
        <w:rPr>
          <w:b/>
        </w:rPr>
      </w:pPr>
      <w:r w:rsidRPr="004162BB">
        <w:rPr>
          <w:b/>
        </w:rPr>
        <w:t>O</w:t>
      </w:r>
      <w:r w:rsidRPr="004162BB">
        <w:rPr>
          <w:b/>
          <w:sz w:val="18"/>
        </w:rPr>
        <w:t>THER PERSONNEL USED TO PROVIDE THE</w:t>
      </w:r>
      <w:r w:rsidRPr="004162BB">
        <w:rPr>
          <w:b/>
          <w:spacing w:val="-1"/>
          <w:sz w:val="18"/>
        </w:rPr>
        <w:t xml:space="preserve"> </w:t>
      </w:r>
      <w:r w:rsidRPr="004162BB">
        <w:rPr>
          <w:b/>
          <w:sz w:val="18"/>
        </w:rPr>
        <w:t>SERVICES</w:t>
      </w:r>
    </w:p>
    <w:p w:rsidR="00FA72B5" w:rsidRPr="004162BB" w:rsidRDefault="00FA72B5">
      <w:pPr>
        <w:pStyle w:val="BodyText"/>
        <w:spacing w:before="8"/>
        <w:rPr>
          <w:b/>
          <w:sz w:val="28"/>
        </w:rPr>
      </w:pPr>
    </w:p>
    <w:p w:rsidR="00FA72B5" w:rsidRPr="004162BB" w:rsidRDefault="00EA7564">
      <w:pPr>
        <w:pStyle w:val="ListParagraph"/>
        <w:numPr>
          <w:ilvl w:val="1"/>
          <w:numId w:val="15"/>
        </w:numPr>
        <w:tabs>
          <w:tab w:val="left" w:pos="1414"/>
          <w:tab w:val="left" w:pos="1415"/>
        </w:tabs>
        <w:ind w:hanging="794"/>
      </w:pPr>
      <w:r w:rsidRPr="004162BB">
        <w:t>At all times, the Supplier shall ensure</w:t>
      </w:r>
      <w:r w:rsidRPr="004162BB">
        <w:rPr>
          <w:spacing w:val="-4"/>
        </w:rPr>
        <w:t xml:space="preserve"> </w:t>
      </w:r>
      <w:r w:rsidRPr="004162BB">
        <w:t>that:</w:t>
      </w:r>
    </w:p>
    <w:p w:rsidR="00FA72B5" w:rsidRPr="004162BB" w:rsidRDefault="00EA7564">
      <w:pPr>
        <w:pStyle w:val="ListParagraph"/>
        <w:numPr>
          <w:ilvl w:val="2"/>
          <w:numId w:val="15"/>
        </w:numPr>
        <w:tabs>
          <w:tab w:val="left" w:pos="2421"/>
        </w:tabs>
        <w:spacing w:before="167" w:line="285" w:lineRule="auto"/>
        <w:ind w:right="134" w:hanging="794"/>
        <w:jc w:val="both"/>
      </w:pPr>
      <w:r w:rsidRPr="004162BB">
        <w:t>each of the Supplier's Personnel is suitably qualified, adequately trained and capable of providing the applicable Services in respect of which they are</w:t>
      </w:r>
      <w:r w:rsidRPr="004162BB">
        <w:rPr>
          <w:spacing w:val="-2"/>
        </w:rPr>
        <w:t xml:space="preserve"> </w:t>
      </w:r>
      <w:r w:rsidRPr="004162BB">
        <w:t>engaged;</w:t>
      </w:r>
    </w:p>
    <w:p w:rsidR="00FA72B5" w:rsidRPr="004162BB" w:rsidRDefault="00EA7564">
      <w:pPr>
        <w:pStyle w:val="ListParagraph"/>
        <w:numPr>
          <w:ilvl w:val="2"/>
          <w:numId w:val="15"/>
        </w:numPr>
        <w:tabs>
          <w:tab w:val="left" w:pos="2421"/>
        </w:tabs>
        <w:spacing w:before="117" w:line="285" w:lineRule="auto"/>
        <w:ind w:right="135" w:hanging="794"/>
        <w:jc w:val="both"/>
      </w:pPr>
      <w:r w:rsidRPr="004162BB">
        <w:t>there is an adequate number of Supplier's Personnel to provide the Services</w:t>
      </w:r>
      <w:r w:rsidRPr="004162BB">
        <w:rPr>
          <w:spacing w:val="-1"/>
        </w:rPr>
        <w:t xml:space="preserve"> </w:t>
      </w:r>
      <w:r w:rsidRPr="004162BB">
        <w:t>properly;</w:t>
      </w:r>
    </w:p>
    <w:p w:rsidR="00FA72B5" w:rsidRPr="004162BB" w:rsidRDefault="00EA7564">
      <w:pPr>
        <w:pStyle w:val="ListParagraph"/>
        <w:numPr>
          <w:ilvl w:val="2"/>
          <w:numId w:val="15"/>
        </w:numPr>
        <w:tabs>
          <w:tab w:val="left" w:pos="2421"/>
        </w:tabs>
        <w:spacing w:before="119" w:line="285" w:lineRule="auto"/>
        <w:ind w:right="134" w:hanging="794"/>
        <w:jc w:val="both"/>
      </w:pPr>
      <w:r w:rsidRPr="004162BB">
        <w:t>only those people who are authorised by the Supplier (under the authorisation procedure to be agreed between the parties) are involved in providing the Services;</w:t>
      </w:r>
      <w:r w:rsidRPr="004162BB">
        <w:rPr>
          <w:spacing w:val="-3"/>
        </w:rPr>
        <w:t xml:space="preserve"> </w:t>
      </w:r>
      <w:r w:rsidRPr="004162BB">
        <w:t>and</w:t>
      </w:r>
    </w:p>
    <w:p w:rsidR="00FA72B5" w:rsidRPr="004162BB" w:rsidRDefault="00EA7564">
      <w:pPr>
        <w:pStyle w:val="ListParagraph"/>
        <w:numPr>
          <w:ilvl w:val="2"/>
          <w:numId w:val="15"/>
        </w:numPr>
        <w:tabs>
          <w:tab w:val="left" w:pos="2421"/>
        </w:tabs>
        <w:spacing w:before="116" w:line="285" w:lineRule="auto"/>
        <w:ind w:right="136" w:hanging="794"/>
        <w:jc w:val="both"/>
      </w:pPr>
      <w:proofErr w:type="gramStart"/>
      <w:r w:rsidRPr="004162BB">
        <w:t>all</w:t>
      </w:r>
      <w:proofErr w:type="gramEnd"/>
      <w:r w:rsidRPr="004162BB">
        <w:t xml:space="preserve"> of the Supplier's Personnel comply with all of the Council's policies including those that apply to persons who are allowed access to the applicable Council's</w:t>
      </w:r>
      <w:r w:rsidRPr="004162BB">
        <w:rPr>
          <w:spacing w:val="1"/>
        </w:rPr>
        <w:t xml:space="preserve"> </w:t>
      </w:r>
      <w:r w:rsidRPr="004162BB">
        <w:t>Premises.</w:t>
      </w:r>
    </w:p>
    <w:p w:rsidR="00FA72B5" w:rsidRPr="004162BB" w:rsidRDefault="00FA72B5">
      <w:pPr>
        <w:pStyle w:val="BodyText"/>
        <w:spacing w:before="4"/>
        <w:rPr>
          <w:sz w:val="34"/>
        </w:rPr>
      </w:pPr>
    </w:p>
    <w:p w:rsidR="00FA72B5" w:rsidRPr="004162BB" w:rsidRDefault="00EA7564">
      <w:pPr>
        <w:pStyle w:val="ListParagraph"/>
        <w:numPr>
          <w:ilvl w:val="1"/>
          <w:numId w:val="15"/>
        </w:numPr>
        <w:tabs>
          <w:tab w:val="left" w:pos="1415"/>
        </w:tabs>
        <w:spacing w:before="1" w:line="285" w:lineRule="auto"/>
        <w:ind w:right="133" w:hanging="794"/>
        <w:jc w:val="both"/>
      </w:pPr>
      <w:r w:rsidRPr="004162BB">
        <w:t>The Council may refuse to grant access to, and remove, any of the Supplier's Personnel who do not comply with any such policies, or if they otherwise present a security</w:t>
      </w:r>
      <w:r w:rsidRPr="004162BB">
        <w:rPr>
          <w:spacing w:val="-3"/>
        </w:rPr>
        <w:t xml:space="preserve"> </w:t>
      </w:r>
      <w:r w:rsidRPr="004162BB">
        <w:t>threat.</w:t>
      </w:r>
    </w:p>
    <w:p w:rsidR="00FA72B5" w:rsidRPr="004162BB" w:rsidRDefault="00FA72B5">
      <w:pPr>
        <w:pStyle w:val="BodyText"/>
        <w:spacing w:before="7"/>
        <w:rPr>
          <w:sz w:val="34"/>
        </w:rPr>
      </w:pPr>
    </w:p>
    <w:p w:rsidR="00FA72B5" w:rsidRPr="004162BB" w:rsidRDefault="00EA7564">
      <w:pPr>
        <w:pStyle w:val="ListParagraph"/>
        <w:numPr>
          <w:ilvl w:val="1"/>
          <w:numId w:val="15"/>
        </w:numPr>
        <w:tabs>
          <w:tab w:val="left" w:pos="1415"/>
        </w:tabs>
        <w:spacing w:line="285" w:lineRule="auto"/>
        <w:ind w:right="137" w:hanging="794"/>
        <w:jc w:val="both"/>
      </w:pPr>
      <w:r w:rsidRPr="004162BB">
        <w:t>The Supplier shall replace any of the Supplier's Personnel who the Council reasonably decides have failed to carry out their duties with reasonable skill and care. Following the removal of any of the Supplier's Personnel for any reason, the Supplier shall ensure such person is replaced promptly with another person with the necessary training and skills to meet the requirements of the</w:t>
      </w:r>
      <w:r w:rsidRPr="004162BB">
        <w:rPr>
          <w:spacing w:val="-25"/>
        </w:rPr>
        <w:t xml:space="preserve"> </w:t>
      </w:r>
      <w:r w:rsidRPr="004162BB">
        <w:t>Services.</w:t>
      </w:r>
    </w:p>
    <w:p w:rsidR="00FA72B5" w:rsidRPr="004162BB" w:rsidRDefault="00FA72B5">
      <w:pPr>
        <w:spacing w:line="285" w:lineRule="auto"/>
        <w:jc w:val="both"/>
        <w:sectPr w:rsidR="00FA72B5" w:rsidRPr="004162BB">
          <w:pgSz w:w="11910" w:h="16850"/>
          <w:pgMar w:top="1400" w:right="1660" w:bottom="1200" w:left="820" w:header="0" w:footer="1008" w:gutter="0"/>
          <w:cols w:space="720"/>
        </w:sectPr>
      </w:pPr>
    </w:p>
    <w:p w:rsidR="00FA72B5" w:rsidRPr="004162BB" w:rsidRDefault="00EA7564">
      <w:pPr>
        <w:pStyle w:val="ListParagraph"/>
        <w:numPr>
          <w:ilvl w:val="1"/>
          <w:numId w:val="15"/>
        </w:numPr>
        <w:tabs>
          <w:tab w:val="left" w:pos="1415"/>
        </w:tabs>
        <w:spacing w:before="82" w:line="285" w:lineRule="auto"/>
        <w:ind w:right="133" w:hanging="794"/>
        <w:jc w:val="both"/>
      </w:pPr>
      <w:r w:rsidRPr="004162BB">
        <w:lastRenderedPageBreak/>
        <w:t>The Supplier shall maintain up-to-date personnel records on the Supplier's Personnel engaged in the provision of the Services and, on request, provide reasonable information to the Council on the Supplier's Personnel. The Supplier shall ensure at all times that it has the right to provide these records in compliance with the applicable Data Protection</w:t>
      </w:r>
      <w:r w:rsidRPr="004162BB">
        <w:rPr>
          <w:spacing w:val="-4"/>
        </w:rPr>
        <w:t xml:space="preserve"> </w:t>
      </w:r>
      <w:r w:rsidRPr="004162BB">
        <w:t>Legislation.</w:t>
      </w:r>
    </w:p>
    <w:p w:rsidR="00FA72B5" w:rsidRPr="004162BB" w:rsidRDefault="00FA72B5">
      <w:pPr>
        <w:pStyle w:val="BodyText"/>
        <w:spacing w:before="5"/>
        <w:rPr>
          <w:sz w:val="34"/>
        </w:rPr>
      </w:pPr>
    </w:p>
    <w:p w:rsidR="00FA72B5" w:rsidRPr="004162BB" w:rsidRDefault="00EA7564">
      <w:pPr>
        <w:pStyle w:val="ListParagraph"/>
        <w:numPr>
          <w:ilvl w:val="1"/>
          <w:numId w:val="15"/>
        </w:numPr>
        <w:tabs>
          <w:tab w:val="left" w:pos="1415"/>
        </w:tabs>
        <w:spacing w:line="285" w:lineRule="auto"/>
        <w:ind w:right="140" w:hanging="794"/>
        <w:jc w:val="both"/>
      </w:pPr>
      <w:r w:rsidRPr="004162BB">
        <w:t>The Supplier shall use its best endeavours to ensure continuity of personnel and to ensure that the turnover rate of its staff engaged in the provision or management of the Services is at least as good at the prevailing industry norm for similar services, locations and environments.</w:t>
      </w:r>
    </w:p>
    <w:p w:rsidR="00FA72B5" w:rsidRPr="004162BB" w:rsidRDefault="00FA72B5">
      <w:pPr>
        <w:pStyle w:val="BodyText"/>
        <w:rPr>
          <w:sz w:val="24"/>
        </w:rPr>
      </w:pPr>
    </w:p>
    <w:p w:rsidR="00FA72B5" w:rsidRPr="004162BB" w:rsidRDefault="00EA7564">
      <w:pPr>
        <w:pStyle w:val="ListParagraph"/>
        <w:numPr>
          <w:ilvl w:val="0"/>
          <w:numId w:val="15"/>
        </w:numPr>
        <w:tabs>
          <w:tab w:val="left" w:pos="1415"/>
        </w:tabs>
        <w:spacing w:before="159"/>
        <w:ind w:hanging="434"/>
        <w:jc w:val="left"/>
        <w:rPr>
          <w:b/>
        </w:rPr>
      </w:pPr>
      <w:bookmarkStart w:id="12" w:name="_bookmark8"/>
      <w:bookmarkEnd w:id="12"/>
      <w:r w:rsidRPr="004162BB">
        <w:rPr>
          <w:b/>
        </w:rPr>
        <w:t>S</w:t>
      </w:r>
      <w:r w:rsidRPr="004162BB">
        <w:rPr>
          <w:b/>
          <w:sz w:val="18"/>
        </w:rPr>
        <w:t>AFEGUARDING CHILDREN AND VULNERABLE</w:t>
      </w:r>
      <w:r w:rsidRPr="004162BB">
        <w:rPr>
          <w:b/>
          <w:spacing w:val="1"/>
          <w:sz w:val="18"/>
        </w:rPr>
        <w:t xml:space="preserve"> </w:t>
      </w:r>
      <w:r w:rsidRPr="004162BB">
        <w:rPr>
          <w:b/>
          <w:sz w:val="18"/>
        </w:rPr>
        <w:t>ADULTS</w:t>
      </w:r>
    </w:p>
    <w:p w:rsidR="00FA72B5" w:rsidRPr="004162BB" w:rsidRDefault="00FA72B5">
      <w:pPr>
        <w:pStyle w:val="BodyText"/>
        <w:spacing w:before="6"/>
        <w:rPr>
          <w:b/>
          <w:sz w:val="28"/>
        </w:rPr>
      </w:pPr>
    </w:p>
    <w:p w:rsidR="00FA72B5" w:rsidRPr="004162BB" w:rsidRDefault="00EA7564">
      <w:pPr>
        <w:pStyle w:val="ListParagraph"/>
        <w:numPr>
          <w:ilvl w:val="1"/>
          <w:numId w:val="14"/>
        </w:numPr>
        <w:tabs>
          <w:tab w:val="left" w:pos="1415"/>
        </w:tabs>
        <w:spacing w:before="1" w:line="285" w:lineRule="auto"/>
        <w:ind w:right="138" w:hanging="794"/>
        <w:jc w:val="both"/>
      </w:pPr>
      <w:r w:rsidRPr="004162BB">
        <w:t>The parties acknowledge that the Supplier is a Regulated Activity Provider with ultimate responsibility for the management and control of the Regulated Activity provided under this agreement and for the purposes of the Safeguarding Vulnerable Groups Act</w:t>
      </w:r>
      <w:r w:rsidRPr="004162BB">
        <w:rPr>
          <w:spacing w:val="2"/>
        </w:rPr>
        <w:t xml:space="preserve"> </w:t>
      </w:r>
      <w:r w:rsidRPr="004162BB">
        <w:t>2006.</w:t>
      </w:r>
    </w:p>
    <w:p w:rsidR="00FA72B5" w:rsidRPr="004162BB" w:rsidRDefault="00FA72B5">
      <w:pPr>
        <w:pStyle w:val="BodyText"/>
        <w:spacing w:before="5"/>
        <w:rPr>
          <w:sz w:val="34"/>
        </w:rPr>
      </w:pPr>
    </w:p>
    <w:p w:rsidR="00FA72B5" w:rsidRPr="004162BB" w:rsidRDefault="00EA7564">
      <w:pPr>
        <w:pStyle w:val="ListParagraph"/>
        <w:numPr>
          <w:ilvl w:val="1"/>
          <w:numId w:val="14"/>
        </w:numPr>
        <w:tabs>
          <w:tab w:val="left" w:pos="1415"/>
        </w:tabs>
        <w:spacing w:line="285" w:lineRule="auto"/>
        <w:ind w:right="138" w:hanging="794"/>
        <w:jc w:val="both"/>
      </w:pPr>
      <w:bookmarkStart w:id="13" w:name="_bookmark9"/>
      <w:bookmarkEnd w:id="13"/>
      <w:r w:rsidRPr="004162BB">
        <w:t>The Supplier shall ensure that all individuals engaged in the provision of the Services are:</w:t>
      </w:r>
    </w:p>
    <w:p w:rsidR="00FA72B5" w:rsidRPr="004162BB" w:rsidRDefault="00EA7564">
      <w:pPr>
        <w:pStyle w:val="ListParagraph"/>
        <w:numPr>
          <w:ilvl w:val="2"/>
          <w:numId w:val="14"/>
        </w:numPr>
        <w:tabs>
          <w:tab w:val="left" w:pos="2421"/>
        </w:tabs>
        <w:spacing w:before="118" w:line="285" w:lineRule="auto"/>
        <w:ind w:right="138" w:hanging="794"/>
        <w:jc w:val="both"/>
      </w:pPr>
      <w:r w:rsidRPr="004162BB">
        <w:t>subject to a valid enhanced disclosure check undertaken through the Disclosure and Barring Service including a check against the adults' barred list or the children's barred list, as appropriate;</w:t>
      </w:r>
      <w:r w:rsidRPr="004162BB">
        <w:rPr>
          <w:spacing w:val="-6"/>
        </w:rPr>
        <w:t xml:space="preserve"> </w:t>
      </w:r>
      <w:r w:rsidRPr="004162BB">
        <w:t>and</w:t>
      </w:r>
    </w:p>
    <w:p w:rsidR="00FA72B5" w:rsidRPr="004162BB" w:rsidRDefault="00EA7564">
      <w:pPr>
        <w:pStyle w:val="ListParagraph"/>
        <w:numPr>
          <w:ilvl w:val="2"/>
          <w:numId w:val="14"/>
        </w:numPr>
        <w:tabs>
          <w:tab w:val="left" w:pos="2421"/>
        </w:tabs>
        <w:spacing w:before="117" w:line="285" w:lineRule="auto"/>
        <w:ind w:right="138" w:hanging="794"/>
        <w:jc w:val="both"/>
      </w:pPr>
      <w:proofErr w:type="gramStart"/>
      <w:r w:rsidRPr="004162BB">
        <w:t>the</w:t>
      </w:r>
      <w:proofErr w:type="gramEnd"/>
      <w:r w:rsidRPr="004162BB">
        <w:t xml:space="preserve"> Supplier shall monitor the level and validity of the checks under this clause </w:t>
      </w:r>
      <w:hyperlink w:anchor="_bookmark9" w:history="1">
        <w:r w:rsidRPr="004162BB">
          <w:t xml:space="preserve">15.2 </w:t>
        </w:r>
      </w:hyperlink>
      <w:r w:rsidRPr="004162BB">
        <w:t>for each member of</w:t>
      </w:r>
      <w:r w:rsidRPr="004162BB">
        <w:rPr>
          <w:spacing w:val="-6"/>
        </w:rPr>
        <w:t xml:space="preserve"> </w:t>
      </w:r>
      <w:r w:rsidRPr="004162BB">
        <w:t>staff.</w:t>
      </w:r>
    </w:p>
    <w:p w:rsidR="00FA72B5" w:rsidRPr="004162BB" w:rsidRDefault="00FA72B5">
      <w:pPr>
        <w:pStyle w:val="BodyText"/>
        <w:spacing w:before="6"/>
        <w:rPr>
          <w:sz w:val="34"/>
        </w:rPr>
      </w:pPr>
    </w:p>
    <w:p w:rsidR="00FA72B5" w:rsidRPr="004162BB" w:rsidRDefault="00EA7564">
      <w:pPr>
        <w:pStyle w:val="ListParagraph"/>
        <w:numPr>
          <w:ilvl w:val="1"/>
          <w:numId w:val="14"/>
        </w:numPr>
        <w:tabs>
          <w:tab w:val="left" w:pos="1415"/>
        </w:tabs>
        <w:spacing w:line="285" w:lineRule="auto"/>
        <w:ind w:right="134" w:hanging="794"/>
        <w:jc w:val="both"/>
      </w:pPr>
      <w:r w:rsidRPr="004162BB">
        <w:t>The Supplier warrants that at all times for the purposes of this agreement it has no reason to believe that any person who is or will be employed or engaged by the Supplier in the provision of the Services is barred from the activity in accordance with the provisions of the Safeguarding Vulnerable Groups Act 2006 and any regulations made thereunder, as amended from time to</w:t>
      </w:r>
      <w:r w:rsidRPr="004162BB">
        <w:rPr>
          <w:spacing w:val="-15"/>
        </w:rPr>
        <w:t xml:space="preserve"> </w:t>
      </w:r>
      <w:r w:rsidRPr="004162BB">
        <w:t>time.</w:t>
      </w:r>
    </w:p>
    <w:p w:rsidR="00FA72B5" w:rsidRPr="004162BB" w:rsidRDefault="00FA72B5">
      <w:pPr>
        <w:pStyle w:val="BodyText"/>
        <w:spacing w:before="4"/>
        <w:rPr>
          <w:sz w:val="34"/>
        </w:rPr>
      </w:pPr>
    </w:p>
    <w:p w:rsidR="00FA72B5" w:rsidRPr="004162BB" w:rsidRDefault="00EA7564">
      <w:pPr>
        <w:pStyle w:val="ListParagraph"/>
        <w:numPr>
          <w:ilvl w:val="1"/>
          <w:numId w:val="14"/>
        </w:numPr>
        <w:tabs>
          <w:tab w:val="left" w:pos="1415"/>
        </w:tabs>
        <w:spacing w:line="285" w:lineRule="auto"/>
        <w:ind w:right="137" w:hanging="794"/>
        <w:jc w:val="both"/>
      </w:pPr>
      <w:r w:rsidRPr="004162BB">
        <w:t xml:space="preserve">The Supplier shall immediately notify the Council of any information that it reasonably requests to enable it to be satisfied that the obligations of this clause </w:t>
      </w:r>
      <w:hyperlink w:anchor="_bookmark8" w:history="1">
        <w:r w:rsidRPr="004162BB">
          <w:t xml:space="preserve">15 </w:t>
        </w:r>
      </w:hyperlink>
      <w:r w:rsidRPr="004162BB">
        <w:t>have been</w:t>
      </w:r>
      <w:r w:rsidRPr="004162BB">
        <w:rPr>
          <w:spacing w:val="-3"/>
        </w:rPr>
        <w:t xml:space="preserve"> </w:t>
      </w:r>
      <w:r w:rsidRPr="004162BB">
        <w:t>met.</w:t>
      </w:r>
    </w:p>
    <w:p w:rsidR="00FA72B5" w:rsidRPr="004162BB" w:rsidRDefault="00FA72B5">
      <w:pPr>
        <w:pStyle w:val="BodyText"/>
        <w:spacing w:before="8"/>
        <w:rPr>
          <w:sz w:val="34"/>
        </w:rPr>
      </w:pPr>
    </w:p>
    <w:p w:rsidR="00FA72B5" w:rsidRPr="004162BB" w:rsidRDefault="00EA7564">
      <w:pPr>
        <w:pStyle w:val="ListParagraph"/>
        <w:numPr>
          <w:ilvl w:val="1"/>
          <w:numId w:val="14"/>
        </w:numPr>
        <w:tabs>
          <w:tab w:val="left" w:pos="1415"/>
        </w:tabs>
        <w:spacing w:line="285" w:lineRule="auto"/>
        <w:ind w:right="139" w:hanging="794"/>
        <w:jc w:val="both"/>
      </w:pPr>
      <w:r w:rsidRPr="004162BB">
        <w:t>The Supplier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any [service users/children/vulnerable</w:t>
      </w:r>
      <w:r w:rsidRPr="004162BB">
        <w:rPr>
          <w:spacing w:val="-7"/>
        </w:rPr>
        <w:t xml:space="preserve"> </w:t>
      </w:r>
      <w:r w:rsidRPr="004162BB">
        <w:t>adults].</w:t>
      </w:r>
    </w:p>
    <w:p w:rsidR="00FA72B5" w:rsidRPr="004162BB" w:rsidRDefault="00EA7564">
      <w:pPr>
        <w:pStyle w:val="ListParagraph"/>
        <w:numPr>
          <w:ilvl w:val="1"/>
          <w:numId w:val="14"/>
        </w:numPr>
        <w:tabs>
          <w:tab w:val="left" w:pos="1415"/>
        </w:tabs>
        <w:spacing w:before="82" w:line="285" w:lineRule="auto"/>
        <w:ind w:right="135" w:hanging="717"/>
        <w:jc w:val="both"/>
      </w:pPr>
      <w:r w:rsidRPr="004162BB">
        <w:t xml:space="preserve">The Supplier shall not employ or use the services of any person who is barred from, or whose previous conduct or records indicate that they would not be suitable to carry out Regulated Activity or who may otherwise present a risk to </w:t>
      </w:r>
      <w:r w:rsidRPr="004162BB">
        <w:lastRenderedPageBreak/>
        <w:t>service</w:t>
      </w:r>
      <w:r w:rsidRPr="004162BB">
        <w:rPr>
          <w:spacing w:val="-1"/>
        </w:rPr>
        <w:t xml:space="preserve"> </w:t>
      </w:r>
      <w:r w:rsidRPr="004162BB">
        <w:t>users.</w:t>
      </w:r>
    </w:p>
    <w:p w:rsidR="00FA72B5" w:rsidRPr="004162BB" w:rsidRDefault="00FA72B5">
      <w:pPr>
        <w:pStyle w:val="BodyText"/>
        <w:spacing w:before="6"/>
        <w:rPr>
          <w:sz w:val="34"/>
        </w:rPr>
      </w:pPr>
    </w:p>
    <w:p w:rsidR="00FA72B5" w:rsidRPr="004162BB" w:rsidRDefault="00EA7564">
      <w:pPr>
        <w:pStyle w:val="ListParagraph"/>
        <w:numPr>
          <w:ilvl w:val="1"/>
          <w:numId w:val="14"/>
        </w:numPr>
        <w:tabs>
          <w:tab w:val="left" w:pos="1415"/>
        </w:tabs>
        <w:spacing w:line="285" w:lineRule="auto"/>
        <w:ind w:right="136" w:hanging="717"/>
        <w:jc w:val="both"/>
      </w:pPr>
      <w:r w:rsidRPr="004162BB">
        <w:t>The Supplier shall ensure that any sub-contractors used to deliver the service shall be prepared to present a valid DBS check to the Council’s representative on site before commencing</w:t>
      </w:r>
      <w:r w:rsidRPr="004162BB">
        <w:rPr>
          <w:spacing w:val="-3"/>
        </w:rPr>
        <w:t xml:space="preserve"> </w:t>
      </w:r>
      <w:r w:rsidRPr="004162BB">
        <w:t>work.</w:t>
      </w:r>
    </w:p>
    <w:p w:rsidR="00FA72B5" w:rsidRPr="004162BB" w:rsidRDefault="00FA72B5">
      <w:pPr>
        <w:pStyle w:val="BodyText"/>
        <w:rPr>
          <w:sz w:val="24"/>
        </w:rPr>
      </w:pPr>
    </w:p>
    <w:p w:rsidR="00FA72B5" w:rsidRPr="004162BB" w:rsidRDefault="00EA7564" w:rsidP="00746A51">
      <w:pPr>
        <w:pStyle w:val="Heading1"/>
        <w:numPr>
          <w:ilvl w:val="0"/>
          <w:numId w:val="14"/>
        </w:numPr>
        <w:tabs>
          <w:tab w:val="left" w:pos="-2694"/>
        </w:tabs>
        <w:spacing w:before="160"/>
        <w:ind w:left="709" w:firstLine="0"/>
        <w:jc w:val="left"/>
      </w:pPr>
      <w:bookmarkStart w:id="14" w:name="_TOC_250012"/>
      <w:bookmarkEnd w:id="14"/>
      <w:r w:rsidRPr="004162BB">
        <w:t>TUPE</w:t>
      </w:r>
    </w:p>
    <w:p w:rsidR="00FA72B5" w:rsidRPr="004162BB" w:rsidRDefault="00FA72B5">
      <w:pPr>
        <w:pStyle w:val="BodyText"/>
        <w:spacing w:before="2"/>
        <w:rPr>
          <w:b/>
          <w:sz w:val="25"/>
        </w:rPr>
      </w:pPr>
    </w:p>
    <w:p w:rsidR="00FA72B5" w:rsidRPr="004162BB" w:rsidRDefault="00EA7564">
      <w:pPr>
        <w:pStyle w:val="BodyText"/>
        <w:spacing w:line="285" w:lineRule="auto"/>
        <w:ind w:left="1700" w:right="427"/>
      </w:pPr>
      <w:r w:rsidRPr="004162BB">
        <w:t xml:space="preserve">The parties agree that the provisions of </w:t>
      </w:r>
      <w:hyperlink w:anchor="_bookmark44" w:history="1">
        <w:r w:rsidRPr="004162BB">
          <w:t>Schedule 10</w:t>
        </w:r>
      </w:hyperlink>
      <w:r w:rsidRPr="004162BB">
        <w:t xml:space="preserve"> shall apply to any Relevant Transfer of staff under this agreement.</w:t>
      </w:r>
    </w:p>
    <w:p w:rsidR="00FA72B5" w:rsidRPr="004162BB" w:rsidRDefault="00FA72B5">
      <w:pPr>
        <w:pStyle w:val="BodyText"/>
        <w:spacing w:before="6"/>
        <w:rPr>
          <w:sz w:val="20"/>
        </w:rPr>
      </w:pPr>
    </w:p>
    <w:p w:rsidR="00FA72B5" w:rsidRPr="004162BB" w:rsidRDefault="00EA7564">
      <w:pPr>
        <w:ind w:left="980"/>
        <w:rPr>
          <w:b/>
          <w:sz w:val="18"/>
        </w:rPr>
      </w:pPr>
      <w:r w:rsidRPr="004162BB">
        <w:rPr>
          <w:b/>
        </w:rPr>
        <w:t>C</w:t>
      </w:r>
      <w:r w:rsidRPr="004162BB">
        <w:rPr>
          <w:b/>
          <w:sz w:val="18"/>
        </w:rPr>
        <w:t>ONTRACT MANAGEMENT</w:t>
      </w:r>
    </w:p>
    <w:p w:rsidR="00FA72B5" w:rsidRPr="004162BB" w:rsidRDefault="00FA72B5">
      <w:pPr>
        <w:pStyle w:val="BodyText"/>
        <w:rPr>
          <w:b/>
          <w:sz w:val="24"/>
        </w:rPr>
      </w:pPr>
    </w:p>
    <w:p w:rsidR="00FA72B5" w:rsidRPr="004162BB" w:rsidRDefault="00EA7564">
      <w:pPr>
        <w:pStyle w:val="ListParagraph"/>
        <w:numPr>
          <w:ilvl w:val="0"/>
          <w:numId w:val="14"/>
        </w:numPr>
        <w:tabs>
          <w:tab w:val="left" w:pos="1415"/>
        </w:tabs>
        <w:spacing w:before="211"/>
        <w:ind w:hanging="434"/>
        <w:jc w:val="left"/>
        <w:rPr>
          <w:b/>
        </w:rPr>
      </w:pPr>
      <w:r w:rsidRPr="004162BB">
        <w:rPr>
          <w:b/>
        </w:rPr>
        <w:t>R</w:t>
      </w:r>
      <w:r w:rsidRPr="004162BB">
        <w:rPr>
          <w:b/>
          <w:sz w:val="18"/>
        </w:rPr>
        <w:t>EPORTING AND</w:t>
      </w:r>
      <w:r w:rsidRPr="004162BB">
        <w:rPr>
          <w:b/>
          <w:spacing w:val="-1"/>
          <w:sz w:val="18"/>
        </w:rPr>
        <w:t xml:space="preserve"> </w:t>
      </w:r>
      <w:r w:rsidRPr="004162BB">
        <w:rPr>
          <w:b/>
          <w:sz w:val="18"/>
        </w:rPr>
        <w:t>MEETINGS</w:t>
      </w:r>
    </w:p>
    <w:p w:rsidR="00FA72B5" w:rsidRPr="004162BB" w:rsidRDefault="00FA72B5">
      <w:pPr>
        <w:pStyle w:val="BodyText"/>
        <w:spacing w:before="5"/>
        <w:rPr>
          <w:b/>
          <w:sz w:val="28"/>
        </w:rPr>
      </w:pPr>
    </w:p>
    <w:p w:rsidR="00FA72B5" w:rsidRPr="004162BB" w:rsidRDefault="00EA7564">
      <w:pPr>
        <w:pStyle w:val="ListParagraph"/>
        <w:numPr>
          <w:ilvl w:val="1"/>
          <w:numId w:val="13"/>
        </w:numPr>
        <w:tabs>
          <w:tab w:val="left" w:pos="1415"/>
        </w:tabs>
        <w:spacing w:line="288" w:lineRule="auto"/>
        <w:ind w:right="140" w:hanging="794"/>
        <w:jc w:val="both"/>
      </w:pPr>
      <w:r w:rsidRPr="004162BB">
        <w:t xml:space="preserve">The Supplier shall provide the management reports in the form and at the intervals set out in </w:t>
      </w:r>
      <w:hyperlink w:anchor="_bookmark41" w:history="1">
        <w:r w:rsidRPr="004162BB">
          <w:t xml:space="preserve">Schedule 5 </w:t>
        </w:r>
      </w:hyperlink>
      <w:r w:rsidRPr="004162BB">
        <w:t>and the Service</w:t>
      </w:r>
      <w:r w:rsidRPr="004162BB">
        <w:rPr>
          <w:spacing w:val="-1"/>
        </w:rPr>
        <w:t xml:space="preserve"> </w:t>
      </w:r>
      <w:r w:rsidRPr="004162BB">
        <w:t>Agreement.</w:t>
      </w:r>
    </w:p>
    <w:p w:rsidR="00FA72B5" w:rsidRPr="004162BB" w:rsidRDefault="00FA72B5">
      <w:pPr>
        <w:pStyle w:val="BodyText"/>
        <w:spacing w:before="3"/>
        <w:rPr>
          <w:sz w:val="34"/>
        </w:rPr>
      </w:pPr>
    </w:p>
    <w:p w:rsidR="00FA72B5" w:rsidRPr="004162BB" w:rsidRDefault="00EA7564">
      <w:pPr>
        <w:pStyle w:val="ListParagraph"/>
        <w:numPr>
          <w:ilvl w:val="1"/>
          <w:numId w:val="13"/>
        </w:numPr>
        <w:tabs>
          <w:tab w:val="left" w:pos="1415"/>
        </w:tabs>
        <w:spacing w:line="285" w:lineRule="auto"/>
        <w:ind w:right="134" w:hanging="794"/>
        <w:jc w:val="both"/>
      </w:pPr>
      <w:r w:rsidRPr="004162BB">
        <w:t xml:space="preserve">The Authorised Representatives and relevant Key Personnel shall meet in accordance with the details set out in </w:t>
      </w:r>
      <w:hyperlink w:anchor="_bookmark41" w:history="1">
        <w:r w:rsidRPr="004162BB">
          <w:t>Schedule 5</w:t>
        </w:r>
      </w:hyperlink>
      <w:r w:rsidRPr="004162BB">
        <w:t xml:space="preserve"> and the Service Agreement and the Supplier shall, at each meeting, present its previously circulated Management Reports [and Financial Reports] in the format set out in that Schedule.</w:t>
      </w:r>
    </w:p>
    <w:p w:rsidR="00FA72B5" w:rsidRPr="004162BB" w:rsidRDefault="00FA72B5">
      <w:pPr>
        <w:pStyle w:val="BodyText"/>
        <w:rPr>
          <w:sz w:val="24"/>
        </w:rPr>
      </w:pPr>
    </w:p>
    <w:p w:rsidR="00FA72B5" w:rsidRPr="004162BB" w:rsidRDefault="00EA7564" w:rsidP="00746A51">
      <w:pPr>
        <w:pStyle w:val="ListParagraph"/>
        <w:numPr>
          <w:ilvl w:val="0"/>
          <w:numId w:val="13"/>
        </w:numPr>
        <w:tabs>
          <w:tab w:val="left" w:pos="-2835"/>
        </w:tabs>
        <w:spacing w:before="159"/>
        <w:ind w:left="709" w:firstLine="0"/>
        <w:jc w:val="left"/>
        <w:rPr>
          <w:b/>
        </w:rPr>
      </w:pPr>
      <w:r w:rsidRPr="004162BB">
        <w:rPr>
          <w:b/>
        </w:rPr>
        <w:t>M</w:t>
      </w:r>
      <w:r w:rsidRPr="004162BB">
        <w:rPr>
          <w:b/>
          <w:sz w:val="18"/>
        </w:rPr>
        <w:t>ONITORING</w:t>
      </w:r>
    </w:p>
    <w:p w:rsidR="00FA72B5" w:rsidRPr="004162BB" w:rsidRDefault="00FA72B5">
      <w:pPr>
        <w:pStyle w:val="BodyText"/>
        <w:spacing w:before="5"/>
        <w:rPr>
          <w:b/>
          <w:sz w:val="28"/>
        </w:rPr>
      </w:pPr>
    </w:p>
    <w:p w:rsidR="00FA72B5" w:rsidRPr="004162BB" w:rsidRDefault="00EA7564">
      <w:pPr>
        <w:pStyle w:val="ListParagraph"/>
        <w:numPr>
          <w:ilvl w:val="1"/>
          <w:numId w:val="12"/>
        </w:numPr>
        <w:tabs>
          <w:tab w:val="left" w:pos="1414"/>
          <w:tab w:val="left" w:pos="1415"/>
        </w:tabs>
        <w:ind w:hanging="794"/>
      </w:pPr>
      <w:bookmarkStart w:id="15" w:name="_bookmark10"/>
      <w:bookmarkEnd w:id="15"/>
      <w:r w:rsidRPr="004162BB">
        <w:t>The Council may monitor the performance of the Services by the</w:t>
      </w:r>
      <w:r w:rsidRPr="004162BB">
        <w:rPr>
          <w:spacing w:val="-13"/>
        </w:rPr>
        <w:t xml:space="preserve"> </w:t>
      </w:r>
      <w:r w:rsidRPr="004162BB">
        <w:t>Supplier.</w:t>
      </w:r>
    </w:p>
    <w:p w:rsidR="00FA72B5" w:rsidRPr="004162BB" w:rsidRDefault="00FA72B5">
      <w:pPr>
        <w:pStyle w:val="BodyText"/>
        <w:rPr>
          <w:sz w:val="24"/>
        </w:rPr>
      </w:pPr>
    </w:p>
    <w:p w:rsidR="00FA72B5" w:rsidRPr="004162BB" w:rsidRDefault="00EA7564">
      <w:pPr>
        <w:pStyle w:val="ListParagraph"/>
        <w:numPr>
          <w:ilvl w:val="1"/>
          <w:numId w:val="12"/>
        </w:numPr>
        <w:tabs>
          <w:tab w:val="left" w:pos="1415"/>
        </w:tabs>
        <w:spacing w:before="172" w:line="285" w:lineRule="auto"/>
        <w:ind w:right="133" w:hanging="794"/>
        <w:jc w:val="both"/>
      </w:pPr>
      <w:r w:rsidRPr="004162BB">
        <w:t xml:space="preserve">The Supplier shall co-operate, and shall procure that its Sub-Contractors co- operate, with the Council in carrying out the monitoring referred to in clause </w:t>
      </w:r>
      <w:hyperlink w:anchor="_bookmark10" w:history="1">
        <w:r w:rsidRPr="004162BB">
          <w:t>18.1</w:t>
        </w:r>
      </w:hyperlink>
      <w:r w:rsidRPr="004162BB">
        <w:t xml:space="preserve"> at no additional charge to the</w:t>
      </w:r>
      <w:r w:rsidRPr="004162BB">
        <w:rPr>
          <w:spacing w:val="-6"/>
        </w:rPr>
        <w:t xml:space="preserve"> </w:t>
      </w:r>
      <w:r w:rsidRPr="004162BB">
        <w:t>Council.</w:t>
      </w:r>
    </w:p>
    <w:p w:rsidR="00FA72B5" w:rsidRPr="004162BB" w:rsidRDefault="00FA72B5">
      <w:pPr>
        <w:pStyle w:val="BodyText"/>
        <w:rPr>
          <w:sz w:val="24"/>
        </w:rPr>
      </w:pPr>
    </w:p>
    <w:p w:rsidR="00FA72B5" w:rsidRPr="004162BB" w:rsidRDefault="00EA7564">
      <w:pPr>
        <w:pStyle w:val="ListParagraph"/>
        <w:numPr>
          <w:ilvl w:val="0"/>
          <w:numId w:val="12"/>
        </w:numPr>
        <w:tabs>
          <w:tab w:val="left" w:pos="1414"/>
          <w:tab w:val="left" w:pos="1415"/>
        </w:tabs>
        <w:spacing w:before="159"/>
        <w:ind w:hanging="794"/>
        <w:jc w:val="left"/>
        <w:rPr>
          <w:b/>
        </w:rPr>
      </w:pPr>
      <w:r w:rsidRPr="004162BB">
        <w:rPr>
          <w:b/>
        </w:rPr>
        <w:t>C</w:t>
      </w:r>
      <w:r w:rsidRPr="004162BB">
        <w:rPr>
          <w:b/>
          <w:sz w:val="18"/>
        </w:rPr>
        <w:t>HANGE CONTROL AND CONTINUOUS</w:t>
      </w:r>
      <w:r w:rsidRPr="004162BB">
        <w:rPr>
          <w:b/>
          <w:spacing w:val="2"/>
          <w:sz w:val="18"/>
        </w:rPr>
        <w:t xml:space="preserve"> </w:t>
      </w:r>
      <w:r w:rsidRPr="004162BB">
        <w:rPr>
          <w:b/>
          <w:sz w:val="18"/>
        </w:rPr>
        <w:t>IMPROVEMENT</w:t>
      </w:r>
    </w:p>
    <w:p w:rsidR="00FA72B5" w:rsidRPr="004162BB" w:rsidRDefault="00FA72B5">
      <w:pPr>
        <w:pStyle w:val="BodyText"/>
        <w:spacing w:before="8"/>
        <w:rPr>
          <w:b/>
          <w:sz w:val="28"/>
        </w:rPr>
      </w:pPr>
    </w:p>
    <w:p w:rsidR="00FA72B5" w:rsidRPr="004162BB" w:rsidRDefault="00EA7564">
      <w:pPr>
        <w:pStyle w:val="ListParagraph"/>
        <w:numPr>
          <w:ilvl w:val="1"/>
          <w:numId w:val="12"/>
        </w:numPr>
        <w:tabs>
          <w:tab w:val="left" w:pos="1415"/>
        </w:tabs>
        <w:spacing w:line="285" w:lineRule="auto"/>
        <w:ind w:right="141" w:hanging="794"/>
        <w:jc w:val="both"/>
      </w:pPr>
      <w:r w:rsidRPr="004162BB">
        <w:t>Any requirement for a Change shall be subject to the Change Control Procedure.</w:t>
      </w:r>
    </w:p>
    <w:p w:rsidR="00FA72B5" w:rsidRPr="004162BB" w:rsidRDefault="00FA72B5">
      <w:pPr>
        <w:pStyle w:val="BodyText"/>
        <w:spacing w:before="5"/>
        <w:rPr>
          <w:sz w:val="34"/>
        </w:rPr>
      </w:pPr>
    </w:p>
    <w:p w:rsidR="00FA72B5" w:rsidRPr="004162BB" w:rsidRDefault="00EA7564">
      <w:pPr>
        <w:pStyle w:val="ListParagraph"/>
        <w:numPr>
          <w:ilvl w:val="1"/>
          <w:numId w:val="12"/>
        </w:numPr>
        <w:tabs>
          <w:tab w:val="left" w:pos="1415"/>
        </w:tabs>
        <w:spacing w:line="285" w:lineRule="auto"/>
        <w:ind w:right="136" w:hanging="794"/>
        <w:jc w:val="both"/>
      </w:pPr>
      <w:bookmarkStart w:id="16" w:name="_bookmark11"/>
      <w:bookmarkEnd w:id="16"/>
      <w:r w:rsidRPr="004162BB">
        <w:t>The Supplier shall have an ongoing obligation throughout the Term to identify new or potential improvements to the Services. As part of this obligation the Supplier</w:t>
      </w:r>
      <w:r w:rsidRPr="004162BB">
        <w:rPr>
          <w:spacing w:val="33"/>
        </w:rPr>
        <w:t xml:space="preserve"> </w:t>
      </w:r>
      <w:r w:rsidRPr="004162BB">
        <w:t>shall</w:t>
      </w:r>
      <w:r w:rsidRPr="004162BB">
        <w:rPr>
          <w:spacing w:val="34"/>
        </w:rPr>
        <w:t xml:space="preserve"> </w:t>
      </w:r>
      <w:r w:rsidRPr="004162BB">
        <w:t>identify</w:t>
      </w:r>
      <w:r w:rsidRPr="004162BB">
        <w:rPr>
          <w:spacing w:val="31"/>
        </w:rPr>
        <w:t xml:space="preserve"> </w:t>
      </w:r>
      <w:r w:rsidRPr="004162BB">
        <w:t>and</w:t>
      </w:r>
      <w:r w:rsidRPr="004162BB">
        <w:rPr>
          <w:spacing w:val="32"/>
        </w:rPr>
        <w:t xml:space="preserve"> </w:t>
      </w:r>
      <w:r w:rsidRPr="004162BB">
        <w:t>report</w:t>
      </w:r>
      <w:r w:rsidRPr="004162BB">
        <w:rPr>
          <w:spacing w:val="34"/>
        </w:rPr>
        <w:t xml:space="preserve"> </w:t>
      </w:r>
      <w:r w:rsidRPr="004162BB">
        <w:t>to</w:t>
      </w:r>
      <w:r w:rsidRPr="004162BB">
        <w:rPr>
          <w:spacing w:val="32"/>
        </w:rPr>
        <w:t xml:space="preserve"> </w:t>
      </w:r>
      <w:r w:rsidRPr="004162BB">
        <w:t>the</w:t>
      </w:r>
      <w:r w:rsidRPr="004162BB">
        <w:rPr>
          <w:spacing w:val="35"/>
        </w:rPr>
        <w:t xml:space="preserve"> </w:t>
      </w:r>
      <w:r w:rsidRPr="004162BB">
        <w:t>Council's</w:t>
      </w:r>
      <w:r w:rsidRPr="004162BB">
        <w:rPr>
          <w:spacing w:val="33"/>
        </w:rPr>
        <w:t xml:space="preserve"> </w:t>
      </w:r>
      <w:r w:rsidRPr="004162BB">
        <w:t>Representative</w:t>
      </w:r>
      <w:r w:rsidRPr="004162BB">
        <w:rPr>
          <w:spacing w:val="33"/>
        </w:rPr>
        <w:t xml:space="preserve"> </w:t>
      </w:r>
      <w:r w:rsidRPr="004162BB">
        <w:t>[quarterly]</w:t>
      </w:r>
      <w:r w:rsidRPr="004162BB">
        <w:rPr>
          <w:spacing w:val="34"/>
        </w:rPr>
        <w:t xml:space="preserve"> </w:t>
      </w:r>
      <w:r w:rsidRPr="004162BB">
        <w:t>in</w:t>
      </w:r>
    </w:p>
    <w:p w:rsidR="00FA72B5" w:rsidRPr="004162BB" w:rsidRDefault="00FA72B5">
      <w:pPr>
        <w:spacing w:line="285" w:lineRule="auto"/>
        <w:jc w:val="both"/>
        <w:sectPr w:rsidR="00FA72B5" w:rsidRPr="004162BB">
          <w:pgSz w:w="11910" w:h="16850"/>
          <w:pgMar w:top="1400" w:right="1660" w:bottom="1200" w:left="820" w:header="0" w:footer="1008" w:gutter="0"/>
          <w:cols w:space="720"/>
        </w:sectPr>
      </w:pPr>
    </w:p>
    <w:p w:rsidR="00FA72B5" w:rsidRPr="004162BB" w:rsidRDefault="00EA7564">
      <w:pPr>
        <w:pStyle w:val="BodyText"/>
        <w:spacing w:before="65" w:line="285" w:lineRule="auto"/>
        <w:ind w:left="1414" w:right="133"/>
      </w:pPr>
      <w:proofErr w:type="gramStart"/>
      <w:r w:rsidRPr="004162BB">
        <w:lastRenderedPageBreak/>
        <w:t>the</w:t>
      </w:r>
      <w:proofErr w:type="gramEnd"/>
      <w:r w:rsidRPr="004162BB">
        <w:t xml:space="preserve"> first Contract Year and once every [six] months for the remainder of the Term on:</w:t>
      </w:r>
    </w:p>
    <w:p w:rsidR="00FA72B5" w:rsidRPr="004162BB" w:rsidRDefault="00EA7564">
      <w:pPr>
        <w:pStyle w:val="ListParagraph"/>
        <w:numPr>
          <w:ilvl w:val="2"/>
          <w:numId w:val="12"/>
        </w:numPr>
        <w:tabs>
          <w:tab w:val="left" w:pos="2421"/>
        </w:tabs>
        <w:spacing w:before="118" w:line="285" w:lineRule="auto"/>
        <w:ind w:right="143" w:hanging="794"/>
        <w:jc w:val="both"/>
      </w:pPr>
      <w:r w:rsidRPr="004162BB">
        <w:t>the emergence of new and evolving relevant technologies which could improve the</w:t>
      </w:r>
      <w:r w:rsidRPr="004162BB">
        <w:rPr>
          <w:spacing w:val="-3"/>
        </w:rPr>
        <w:t xml:space="preserve"> </w:t>
      </w:r>
      <w:r w:rsidRPr="004162BB">
        <w:t>Services;</w:t>
      </w:r>
    </w:p>
    <w:p w:rsidR="00FA72B5" w:rsidRPr="004162BB" w:rsidRDefault="00EA7564">
      <w:pPr>
        <w:pStyle w:val="ListParagraph"/>
        <w:numPr>
          <w:ilvl w:val="2"/>
          <w:numId w:val="12"/>
        </w:numPr>
        <w:tabs>
          <w:tab w:val="left" w:pos="2421"/>
        </w:tabs>
        <w:spacing w:before="118" w:line="285" w:lineRule="auto"/>
        <w:ind w:right="138" w:hanging="794"/>
        <w:jc w:val="both"/>
      </w:pPr>
      <w:r w:rsidRPr="004162BB">
        <w:t>new or potential improvements to the Services including the [quality, responsiveness, procedures, performance mechanisms and customer support services in relation to the</w:t>
      </w:r>
      <w:r w:rsidRPr="004162BB">
        <w:rPr>
          <w:spacing w:val="-7"/>
        </w:rPr>
        <w:t xml:space="preserve"> </w:t>
      </w:r>
      <w:r w:rsidRPr="004162BB">
        <w:t>Services</w:t>
      </w:r>
    </w:p>
    <w:p w:rsidR="00FA72B5" w:rsidRPr="004162BB" w:rsidRDefault="00EA7564">
      <w:pPr>
        <w:pStyle w:val="ListParagraph"/>
        <w:numPr>
          <w:ilvl w:val="2"/>
          <w:numId w:val="12"/>
        </w:numPr>
        <w:tabs>
          <w:tab w:val="left" w:pos="2421"/>
        </w:tabs>
        <w:spacing w:before="117" w:line="285" w:lineRule="auto"/>
        <w:ind w:right="132" w:hanging="794"/>
        <w:jc w:val="both"/>
      </w:pPr>
      <w:r w:rsidRPr="004162BB">
        <w:t>new or potential improvements to the interfaces or integration of the Services with other services provided by third parties or the Council which might result in efficiency or productivity gains or in reduction of operational risk;</w:t>
      </w:r>
      <w:r w:rsidRPr="004162BB">
        <w:rPr>
          <w:spacing w:val="1"/>
        </w:rPr>
        <w:t xml:space="preserve"> </w:t>
      </w:r>
      <w:r w:rsidRPr="004162BB">
        <w:t>and</w:t>
      </w:r>
    </w:p>
    <w:p w:rsidR="00FA72B5" w:rsidRPr="004162BB" w:rsidRDefault="00EA7564">
      <w:pPr>
        <w:pStyle w:val="ListParagraph"/>
        <w:numPr>
          <w:ilvl w:val="2"/>
          <w:numId w:val="12"/>
        </w:numPr>
        <w:tabs>
          <w:tab w:val="left" w:pos="2421"/>
        </w:tabs>
        <w:spacing w:before="116" w:line="285" w:lineRule="auto"/>
        <w:ind w:right="138" w:hanging="794"/>
        <w:jc w:val="both"/>
      </w:pPr>
      <w:proofErr w:type="gramStart"/>
      <w:r w:rsidRPr="004162BB">
        <w:t>changes</w:t>
      </w:r>
      <w:proofErr w:type="gramEnd"/>
      <w:r w:rsidRPr="004162BB">
        <w:t xml:space="preserve"> in ways of working that would enable the Services to be delivered at lower costs and/or at greater benefits to the</w:t>
      </w:r>
      <w:r w:rsidRPr="004162BB">
        <w:rPr>
          <w:spacing w:val="-12"/>
        </w:rPr>
        <w:t xml:space="preserve"> </w:t>
      </w:r>
      <w:r w:rsidRPr="004162BB">
        <w:t>Council.</w:t>
      </w:r>
    </w:p>
    <w:p w:rsidR="00FA72B5" w:rsidRPr="004162BB" w:rsidRDefault="00FA72B5">
      <w:pPr>
        <w:pStyle w:val="BodyText"/>
        <w:spacing w:before="5"/>
        <w:rPr>
          <w:sz w:val="34"/>
        </w:rPr>
      </w:pPr>
    </w:p>
    <w:p w:rsidR="00FA72B5" w:rsidRPr="004162BB" w:rsidRDefault="00EA7564">
      <w:pPr>
        <w:pStyle w:val="ListParagraph"/>
        <w:numPr>
          <w:ilvl w:val="1"/>
          <w:numId w:val="12"/>
        </w:numPr>
        <w:tabs>
          <w:tab w:val="left" w:pos="1415"/>
        </w:tabs>
        <w:spacing w:line="285" w:lineRule="auto"/>
        <w:ind w:right="135" w:hanging="794"/>
        <w:jc w:val="both"/>
      </w:pPr>
      <w:r w:rsidRPr="004162BB">
        <w:t xml:space="preserve">Any potential Changes highlighted as a result of the Supplier's reporting in accordance with clause </w:t>
      </w:r>
      <w:hyperlink w:anchor="_bookmark11" w:history="1">
        <w:r w:rsidRPr="004162BB">
          <w:t xml:space="preserve">19.2 </w:t>
        </w:r>
      </w:hyperlink>
      <w:r w:rsidRPr="004162BB">
        <w:t>shall be addressed by the parties using the Change Control</w:t>
      </w:r>
      <w:r w:rsidRPr="004162BB">
        <w:rPr>
          <w:spacing w:val="-2"/>
        </w:rPr>
        <w:t xml:space="preserve"> </w:t>
      </w:r>
      <w:r w:rsidRPr="004162BB">
        <w:t>Procedure.</w:t>
      </w:r>
    </w:p>
    <w:p w:rsidR="00FA72B5" w:rsidRPr="004162BB" w:rsidRDefault="00FA72B5">
      <w:pPr>
        <w:pStyle w:val="BodyText"/>
        <w:rPr>
          <w:sz w:val="24"/>
        </w:rPr>
      </w:pPr>
    </w:p>
    <w:p w:rsidR="00FA72B5" w:rsidRPr="004162BB" w:rsidRDefault="00EA7564">
      <w:pPr>
        <w:pStyle w:val="ListParagraph"/>
        <w:numPr>
          <w:ilvl w:val="0"/>
          <w:numId w:val="12"/>
        </w:numPr>
        <w:tabs>
          <w:tab w:val="left" w:pos="1414"/>
          <w:tab w:val="left" w:pos="1415"/>
        </w:tabs>
        <w:spacing w:before="160"/>
        <w:ind w:hanging="794"/>
        <w:jc w:val="left"/>
        <w:rPr>
          <w:b/>
        </w:rPr>
      </w:pPr>
      <w:bookmarkStart w:id="17" w:name="_bookmark12"/>
      <w:bookmarkEnd w:id="17"/>
      <w:r w:rsidRPr="004162BB">
        <w:rPr>
          <w:b/>
        </w:rPr>
        <w:t>D</w:t>
      </w:r>
      <w:r w:rsidRPr="004162BB">
        <w:rPr>
          <w:b/>
          <w:sz w:val="18"/>
        </w:rPr>
        <w:t>ISPUTE</w:t>
      </w:r>
      <w:r w:rsidRPr="004162BB">
        <w:rPr>
          <w:b/>
          <w:spacing w:val="-1"/>
          <w:sz w:val="18"/>
        </w:rPr>
        <w:t xml:space="preserve"> </w:t>
      </w:r>
      <w:r w:rsidRPr="004162BB">
        <w:rPr>
          <w:b/>
          <w:sz w:val="18"/>
        </w:rPr>
        <w:t>RESOLUTION</w:t>
      </w:r>
    </w:p>
    <w:p w:rsidR="00FA72B5" w:rsidRPr="004162BB" w:rsidRDefault="00FA72B5">
      <w:pPr>
        <w:pStyle w:val="BodyText"/>
        <w:spacing w:before="6"/>
        <w:rPr>
          <w:b/>
          <w:sz w:val="28"/>
        </w:rPr>
      </w:pPr>
    </w:p>
    <w:p w:rsidR="00FA72B5" w:rsidRPr="004162BB" w:rsidRDefault="00EA7564">
      <w:pPr>
        <w:pStyle w:val="ListParagraph"/>
        <w:numPr>
          <w:ilvl w:val="1"/>
          <w:numId w:val="12"/>
        </w:numPr>
        <w:tabs>
          <w:tab w:val="left" w:pos="1415"/>
        </w:tabs>
        <w:spacing w:line="285" w:lineRule="auto"/>
        <w:ind w:right="135" w:hanging="794"/>
        <w:jc w:val="both"/>
      </w:pPr>
      <w:r w:rsidRPr="004162BB">
        <w:t>Either party may call an extraordinary meeting of the parties by service of not less than [5 days'] written notice and each party agrees to procure that its Authorised Representative together with any other member of Key Personnel requested to attend by the Council (if any) shall attend all extraordinary meetings called in accordance with this</w:t>
      </w:r>
      <w:r w:rsidRPr="004162BB">
        <w:rPr>
          <w:spacing w:val="-5"/>
        </w:rPr>
        <w:t xml:space="preserve"> </w:t>
      </w:r>
      <w:r w:rsidRPr="004162BB">
        <w:t>clause.</w:t>
      </w:r>
    </w:p>
    <w:p w:rsidR="00FA72B5" w:rsidRPr="004162BB" w:rsidRDefault="00FA72B5">
      <w:pPr>
        <w:pStyle w:val="BodyText"/>
        <w:spacing w:before="5"/>
        <w:rPr>
          <w:sz w:val="34"/>
        </w:rPr>
      </w:pPr>
    </w:p>
    <w:p w:rsidR="00FA72B5" w:rsidRPr="004162BB" w:rsidRDefault="00EA7564">
      <w:pPr>
        <w:pStyle w:val="ListParagraph"/>
        <w:numPr>
          <w:ilvl w:val="1"/>
          <w:numId w:val="12"/>
        </w:numPr>
        <w:tabs>
          <w:tab w:val="left" w:pos="1415"/>
        </w:tabs>
        <w:spacing w:line="285" w:lineRule="auto"/>
        <w:ind w:right="134" w:hanging="794"/>
        <w:jc w:val="both"/>
      </w:pPr>
      <w:r w:rsidRPr="004162BB">
        <w:t xml:space="preserve">The members of the relevant meeting shall use their best endeavours to resolve disputes arising out of this agreement. If any dispute referred to a meeting is not resolved at that meeting then either party, by notice in writing to the other, may refer the dispute to [senior officers of the two parties] who shall co-operate in good faith to resolve the dispute as amicably as possible within [14 days] of service of such notice. If the [senior officers] fail to resolve the dispute in the allotted time, then [the Dispute Resolution Procedure shall be deemed exhausted </w:t>
      </w:r>
      <w:r w:rsidRPr="004162BB">
        <w:rPr>
          <w:b/>
        </w:rPr>
        <w:t xml:space="preserve">OR </w:t>
      </w:r>
      <w:r w:rsidRPr="004162BB">
        <w:t>the parties shall, within that period, on the written request of either party enter into an alternative Dispute Resolution Procedure with the assistance of a mediator agreed by the parties or, in default of such agreement within [seven days] of receipt of such request, appointed, at the request of either party, by the [Centre for Dispute Resolution or such other similar body as is agreed]].</w:t>
      </w:r>
    </w:p>
    <w:p w:rsidR="00FA72B5" w:rsidRPr="004162BB" w:rsidRDefault="00FA72B5">
      <w:pPr>
        <w:pStyle w:val="BodyText"/>
        <w:spacing w:before="6"/>
        <w:rPr>
          <w:sz w:val="33"/>
        </w:rPr>
      </w:pPr>
    </w:p>
    <w:p w:rsidR="00FA72B5" w:rsidRPr="004162BB" w:rsidRDefault="00EA7564">
      <w:pPr>
        <w:pStyle w:val="ListParagraph"/>
        <w:numPr>
          <w:ilvl w:val="1"/>
          <w:numId w:val="12"/>
        </w:numPr>
        <w:tabs>
          <w:tab w:val="left" w:pos="1415"/>
        </w:tabs>
        <w:spacing w:line="285" w:lineRule="auto"/>
        <w:ind w:right="139" w:hanging="794"/>
        <w:jc w:val="both"/>
      </w:pPr>
      <w:r w:rsidRPr="004162BB">
        <w:t>[The parties shall then submit to the supervision of the mediation by the [Centre for Dispute Resolution or similar body] for the exchange of relevant information and for setting the date for negotiations to</w:t>
      </w:r>
      <w:r w:rsidRPr="004162BB">
        <w:rPr>
          <w:spacing w:val="-10"/>
        </w:rPr>
        <w:t xml:space="preserve"> </w:t>
      </w:r>
      <w:r w:rsidRPr="004162BB">
        <w:t>begin.]</w:t>
      </w:r>
    </w:p>
    <w:p w:rsidR="00FA72B5" w:rsidRPr="004162BB" w:rsidRDefault="00EA7564">
      <w:pPr>
        <w:pStyle w:val="ListParagraph"/>
        <w:numPr>
          <w:ilvl w:val="1"/>
          <w:numId w:val="12"/>
        </w:numPr>
        <w:tabs>
          <w:tab w:val="left" w:pos="1415"/>
        </w:tabs>
        <w:spacing w:before="82" w:line="285" w:lineRule="auto"/>
        <w:ind w:right="135" w:hanging="861"/>
        <w:jc w:val="both"/>
      </w:pPr>
      <w:r w:rsidRPr="004162BB">
        <w:t xml:space="preserve">[Recourse to this Dispute Resolution Procedure shall be binding on the parties </w:t>
      </w:r>
      <w:r w:rsidRPr="004162BB">
        <w:lastRenderedPageBreak/>
        <w:t xml:space="preserve">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w:t>
      </w:r>
      <w:r w:rsidRPr="004162BB">
        <w:rPr>
          <w:spacing w:val="2"/>
        </w:rPr>
        <w:t xml:space="preserve">the </w:t>
      </w:r>
      <w:r w:rsidRPr="004162BB">
        <w:t>courts, no party may commence other legal proceedings under the jurisdiction of the courts or any other form of arbitration until [21 days] after the parties have failed to reach a binding settlement by mediation (at which point the Dispute Resolution Procedure shall be deemed to be</w:t>
      </w:r>
      <w:r w:rsidRPr="004162BB">
        <w:rPr>
          <w:spacing w:val="-5"/>
        </w:rPr>
        <w:t xml:space="preserve"> </w:t>
      </w:r>
      <w:r w:rsidRPr="004162BB">
        <w:t>exhausted).]</w:t>
      </w:r>
    </w:p>
    <w:p w:rsidR="00FA72B5" w:rsidRPr="004162BB" w:rsidRDefault="00FA72B5">
      <w:pPr>
        <w:pStyle w:val="BodyText"/>
        <w:spacing w:before="1"/>
        <w:rPr>
          <w:sz w:val="34"/>
        </w:rPr>
      </w:pPr>
    </w:p>
    <w:p w:rsidR="00FA72B5" w:rsidRPr="004162BB" w:rsidRDefault="00EA7564">
      <w:pPr>
        <w:pStyle w:val="ListParagraph"/>
        <w:numPr>
          <w:ilvl w:val="1"/>
          <w:numId w:val="12"/>
        </w:numPr>
        <w:tabs>
          <w:tab w:val="left" w:pos="1415"/>
        </w:tabs>
        <w:spacing w:line="285" w:lineRule="auto"/>
        <w:ind w:right="140" w:hanging="861"/>
        <w:jc w:val="both"/>
      </w:pPr>
      <w:r w:rsidRPr="004162BB">
        <w:t>[If, with the assistance of the mediator, the parties reach a settlement, such settlement shall be reduced to writing and, once signed by the duly Authorised Representative of each of the parties, shall remain binding on the</w:t>
      </w:r>
      <w:r w:rsidRPr="004162BB">
        <w:rPr>
          <w:spacing w:val="-14"/>
        </w:rPr>
        <w:t xml:space="preserve"> </w:t>
      </w:r>
      <w:r w:rsidRPr="004162BB">
        <w:t>parties.]</w:t>
      </w:r>
    </w:p>
    <w:p w:rsidR="00FA72B5" w:rsidRPr="004162BB" w:rsidRDefault="00FA72B5">
      <w:pPr>
        <w:pStyle w:val="BodyText"/>
        <w:spacing w:before="7"/>
        <w:rPr>
          <w:sz w:val="34"/>
        </w:rPr>
      </w:pPr>
    </w:p>
    <w:p w:rsidR="00FA72B5" w:rsidRPr="004162BB" w:rsidRDefault="00EA7564">
      <w:pPr>
        <w:pStyle w:val="ListParagraph"/>
        <w:numPr>
          <w:ilvl w:val="1"/>
          <w:numId w:val="12"/>
        </w:numPr>
        <w:tabs>
          <w:tab w:val="left" w:pos="1415"/>
        </w:tabs>
        <w:spacing w:line="285" w:lineRule="auto"/>
        <w:ind w:right="141" w:hanging="861"/>
        <w:jc w:val="both"/>
      </w:pPr>
      <w:r w:rsidRPr="004162BB">
        <w:t>[The parties shall bear their own legal costs of this Dispute Resolution Procedure, but the costs and expenses of mediation shall be borne by the parties</w:t>
      </w:r>
      <w:r w:rsidRPr="004162BB">
        <w:rPr>
          <w:spacing w:val="-1"/>
        </w:rPr>
        <w:t xml:space="preserve"> </w:t>
      </w:r>
      <w:r w:rsidRPr="004162BB">
        <w:t>equally.]</w:t>
      </w:r>
    </w:p>
    <w:p w:rsidR="00FA72B5" w:rsidRPr="004162BB" w:rsidRDefault="00FA72B5">
      <w:pPr>
        <w:pStyle w:val="BodyText"/>
        <w:spacing w:before="4"/>
        <w:rPr>
          <w:sz w:val="34"/>
        </w:rPr>
      </w:pPr>
    </w:p>
    <w:p w:rsidR="00FA72B5" w:rsidRPr="004162BB" w:rsidRDefault="00EA7564">
      <w:pPr>
        <w:pStyle w:val="ListParagraph"/>
        <w:numPr>
          <w:ilvl w:val="1"/>
          <w:numId w:val="12"/>
        </w:numPr>
        <w:tabs>
          <w:tab w:val="left" w:pos="1415"/>
        </w:tabs>
        <w:spacing w:before="1" w:line="285" w:lineRule="auto"/>
        <w:ind w:right="134" w:hanging="861"/>
        <w:jc w:val="both"/>
      </w:pPr>
      <w:r w:rsidRPr="004162BB">
        <w:t xml:space="preserve">[While the Dispute Resolution Procedure referred to in this clause </w:t>
      </w:r>
      <w:hyperlink w:anchor="_bookmark12" w:history="1">
        <w:r w:rsidRPr="004162BB">
          <w:t>20</w:t>
        </w:r>
      </w:hyperlink>
      <w:r w:rsidRPr="004162BB">
        <w:t xml:space="preserve"> is in progress and any party has an obligation to make a payment to another party or to allow a credit in respect of such payment, the sum relating to the matter in dispute shall be paid into an interest bearing deposit account to be held in the names of the relevant parties at a clearing bank and such payment shall be a good discharge of the parties' payment obligations under this agreement. Following resolution of the dispute, whether by mediation or legal proceedings, the sum held in such account shall be payable as determined in accordance with the mediation or legal proceedings, and the interest accrued shall be allocated between the parties pro rata according to the split of the principal sum as between the</w:t>
      </w:r>
      <w:r w:rsidRPr="004162BB">
        <w:rPr>
          <w:spacing w:val="-1"/>
        </w:rPr>
        <w:t xml:space="preserve"> </w:t>
      </w:r>
      <w:r w:rsidRPr="004162BB">
        <w:t>parties.]</w:t>
      </w:r>
    </w:p>
    <w:p w:rsidR="00FA72B5" w:rsidRPr="004162BB" w:rsidRDefault="00FA72B5">
      <w:pPr>
        <w:pStyle w:val="BodyText"/>
        <w:rPr>
          <w:sz w:val="24"/>
        </w:rPr>
      </w:pPr>
    </w:p>
    <w:p w:rsidR="00FA72B5" w:rsidRPr="004162BB" w:rsidRDefault="00EA7564">
      <w:pPr>
        <w:pStyle w:val="ListParagraph"/>
        <w:numPr>
          <w:ilvl w:val="0"/>
          <w:numId w:val="12"/>
        </w:numPr>
        <w:tabs>
          <w:tab w:val="left" w:pos="1414"/>
          <w:tab w:val="left" w:pos="1415"/>
        </w:tabs>
        <w:spacing w:before="152"/>
        <w:ind w:hanging="861"/>
        <w:jc w:val="left"/>
        <w:rPr>
          <w:b/>
        </w:rPr>
      </w:pPr>
      <w:r w:rsidRPr="004162BB">
        <w:rPr>
          <w:b/>
        </w:rPr>
        <w:t>S</w:t>
      </w:r>
      <w:r w:rsidRPr="004162BB">
        <w:rPr>
          <w:b/>
          <w:sz w:val="18"/>
        </w:rPr>
        <w:t>UB</w:t>
      </w:r>
      <w:r w:rsidRPr="004162BB">
        <w:rPr>
          <w:b/>
        </w:rPr>
        <w:t>-C</w:t>
      </w:r>
      <w:r w:rsidRPr="004162BB">
        <w:rPr>
          <w:b/>
          <w:sz w:val="18"/>
        </w:rPr>
        <w:t>ONTRACTING AND ASSIGNMENT</w:t>
      </w:r>
    </w:p>
    <w:p w:rsidR="00FA72B5" w:rsidRPr="004162BB" w:rsidRDefault="00FA72B5">
      <w:pPr>
        <w:pStyle w:val="BodyText"/>
        <w:spacing w:before="5"/>
        <w:rPr>
          <w:b/>
          <w:sz w:val="28"/>
        </w:rPr>
      </w:pPr>
    </w:p>
    <w:p w:rsidR="00FA72B5" w:rsidRPr="004162BB" w:rsidRDefault="00EA7564">
      <w:pPr>
        <w:pStyle w:val="ListParagraph"/>
        <w:numPr>
          <w:ilvl w:val="1"/>
          <w:numId w:val="12"/>
        </w:numPr>
        <w:tabs>
          <w:tab w:val="left" w:pos="1415"/>
        </w:tabs>
        <w:spacing w:before="1" w:line="285" w:lineRule="auto"/>
        <w:ind w:right="132" w:hanging="861"/>
        <w:jc w:val="both"/>
      </w:pPr>
      <w:r w:rsidRPr="004162BB">
        <w:t xml:space="preserve">Subject to clause </w:t>
      </w:r>
      <w:hyperlink w:anchor="_bookmark13" w:history="1">
        <w:r w:rsidRPr="004162BB">
          <w:t>21.3</w:t>
        </w:r>
      </w:hyperlink>
      <w:r w:rsidRPr="004162BB">
        <w:t>, neither party shall be entitled to assign, novate or otherwise dispose of any or all of its rights and obligations under this agreement without the prior written consent of the other party, neither may the Supplier sub- contract the whole or any part of its obligations under this agreement except with the express prior written consent of the Council, such consent not to be unreasonably</w:t>
      </w:r>
      <w:r w:rsidRPr="004162BB">
        <w:rPr>
          <w:spacing w:val="-3"/>
        </w:rPr>
        <w:t xml:space="preserve"> </w:t>
      </w:r>
      <w:r w:rsidRPr="004162BB">
        <w:t>withheld.</w:t>
      </w:r>
    </w:p>
    <w:p w:rsidR="00FA72B5" w:rsidRPr="004162BB" w:rsidRDefault="00FA72B5">
      <w:pPr>
        <w:pStyle w:val="BodyText"/>
        <w:spacing w:before="4"/>
        <w:rPr>
          <w:sz w:val="34"/>
        </w:rPr>
      </w:pPr>
    </w:p>
    <w:p w:rsidR="00FA72B5" w:rsidRPr="004162BB" w:rsidRDefault="00EA7564">
      <w:pPr>
        <w:pStyle w:val="ListParagraph"/>
        <w:numPr>
          <w:ilvl w:val="1"/>
          <w:numId w:val="12"/>
        </w:numPr>
        <w:tabs>
          <w:tab w:val="left" w:pos="1415"/>
        </w:tabs>
        <w:spacing w:line="288" w:lineRule="auto"/>
        <w:ind w:right="140" w:hanging="861"/>
        <w:jc w:val="both"/>
      </w:pPr>
      <w:r w:rsidRPr="004162BB">
        <w:t>In the event that the Supplier enters into any Sub-Contract in connection with this agreement it</w:t>
      </w:r>
      <w:r w:rsidRPr="004162BB">
        <w:rPr>
          <w:spacing w:val="1"/>
        </w:rPr>
        <w:t xml:space="preserve"> </w:t>
      </w:r>
      <w:r w:rsidRPr="004162BB">
        <w:t>shall:</w:t>
      </w:r>
    </w:p>
    <w:p w:rsidR="00FA72B5" w:rsidRPr="004162BB" w:rsidRDefault="00EA7564">
      <w:pPr>
        <w:pStyle w:val="ListParagraph"/>
        <w:numPr>
          <w:ilvl w:val="2"/>
          <w:numId w:val="12"/>
        </w:numPr>
        <w:tabs>
          <w:tab w:val="left" w:pos="2420"/>
          <w:tab w:val="left" w:pos="2421"/>
        </w:tabs>
        <w:spacing w:before="115" w:line="285" w:lineRule="auto"/>
        <w:ind w:right="136" w:hanging="862"/>
      </w:pPr>
      <w:r w:rsidRPr="004162BB">
        <w:t>remain responsible to the Council for the performance of its obligations under the agreement notwithstanding the appointment</w:t>
      </w:r>
      <w:r w:rsidRPr="004162BB">
        <w:rPr>
          <w:spacing w:val="31"/>
        </w:rPr>
        <w:t xml:space="preserve"> </w:t>
      </w:r>
      <w:r w:rsidRPr="004162BB">
        <w:t>of</w:t>
      </w:r>
    </w:p>
    <w:p w:rsidR="00FA72B5" w:rsidRPr="004162BB" w:rsidRDefault="00FA72B5">
      <w:pPr>
        <w:spacing w:line="285" w:lineRule="auto"/>
        <w:sectPr w:rsidR="00FA72B5" w:rsidRPr="004162BB">
          <w:pgSz w:w="11910" w:h="16850"/>
          <w:pgMar w:top="1400" w:right="1660" w:bottom="1200" w:left="820" w:header="0" w:footer="1008" w:gutter="0"/>
          <w:cols w:space="720"/>
        </w:sectPr>
      </w:pPr>
    </w:p>
    <w:p w:rsidR="00FA72B5" w:rsidRPr="004162BB" w:rsidRDefault="00EA7564">
      <w:pPr>
        <w:pStyle w:val="BodyText"/>
        <w:spacing w:before="65" w:line="285" w:lineRule="auto"/>
        <w:ind w:left="2420"/>
      </w:pPr>
      <w:proofErr w:type="gramStart"/>
      <w:r w:rsidRPr="004162BB">
        <w:lastRenderedPageBreak/>
        <w:t>any</w:t>
      </w:r>
      <w:proofErr w:type="gramEnd"/>
      <w:r w:rsidRPr="004162BB">
        <w:t xml:space="preserve"> Sub-Contractor and be responsible for the acts omissions and neglects of its Sub-Contractors;</w:t>
      </w:r>
    </w:p>
    <w:p w:rsidR="00FA72B5" w:rsidRPr="004162BB" w:rsidRDefault="00EA7564">
      <w:pPr>
        <w:pStyle w:val="ListParagraph"/>
        <w:numPr>
          <w:ilvl w:val="2"/>
          <w:numId w:val="12"/>
        </w:numPr>
        <w:tabs>
          <w:tab w:val="left" w:pos="2421"/>
        </w:tabs>
        <w:spacing w:before="118" w:line="285" w:lineRule="auto"/>
        <w:ind w:right="136" w:hanging="862"/>
        <w:jc w:val="both"/>
      </w:pPr>
      <w:r w:rsidRPr="004162BB">
        <w:t xml:space="preserve">impose obligations on </w:t>
      </w:r>
      <w:r w:rsidRPr="004162BB">
        <w:rPr>
          <w:spacing w:val="-2"/>
        </w:rPr>
        <w:t xml:space="preserve">its </w:t>
      </w:r>
      <w:r w:rsidRPr="004162BB">
        <w:t>Sub-Contractor in the same terms as those imposed on it pursuant to this agreement and shall procure that the Sub-Contractor complies with such terms;</w:t>
      </w:r>
      <w:r w:rsidRPr="004162BB">
        <w:rPr>
          <w:spacing w:val="-4"/>
        </w:rPr>
        <w:t xml:space="preserve"> </w:t>
      </w:r>
      <w:r w:rsidRPr="004162BB">
        <w:t>and</w:t>
      </w:r>
    </w:p>
    <w:p w:rsidR="00FA72B5" w:rsidRPr="004162BB" w:rsidRDefault="00EA7564">
      <w:pPr>
        <w:pStyle w:val="ListParagraph"/>
        <w:numPr>
          <w:ilvl w:val="2"/>
          <w:numId w:val="12"/>
        </w:numPr>
        <w:tabs>
          <w:tab w:val="left" w:pos="2421"/>
        </w:tabs>
        <w:spacing w:before="117" w:line="285" w:lineRule="auto"/>
        <w:ind w:right="134" w:hanging="862"/>
        <w:jc w:val="both"/>
      </w:pPr>
      <w:proofErr w:type="gramStart"/>
      <w:r w:rsidRPr="004162BB">
        <w:t>provide</w:t>
      </w:r>
      <w:proofErr w:type="gramEnd"/>
      <w:r w:rsidRPr="004162BB">
        <w:t xml:space="preserve"> a copy, at no charge to the Council, of any such Sub-Contract on receipt of a request for such by the Council's Authorised Representative.</w:t>
      </w:r>
    </w:p>
    <w:p w:rsidR="00FA72B5" w:rsidRPr="004162BB" w:rsidRDefault="00FA72B5">
      <w:pPr>
        <w:pStyle w:val="BodyText"/>
        <w:spacing w:before="4"/>
        <w:rPr>
          <w:sz w:val="34"/>
        </w:rPr>
      </w:pPr>
    </w:p>
    <w:p w:rsidR="00FA72B5" w:rsidRPr="004162BB" w:rsidRDefault="00EA7564">
      <w:pPr>
        <w:pStyle w:val="ListParagraph"/>
        <w:numPr>
          <w:ilvl w:val="1"/>
          <w:numId w:val="12"/>
        </w:numPr>
        <w:tabs>
          <w:tab w:val="left" w:pos="1415"/>
        </w:tabs>
        <w:spacing w:line="285" w:lineRule="auto"/>
        <w:ind w:right="135" w:hanging="861"/>
        <w:jc w:val="both"/>
      </w:pPr>
      <w:bookmarkStart w:id="18" w:name="_bookmark13"/>
      <w:bookmarkEnd w:id="18"/>
      <w:r w:rsidRPr="004162BB">
        <w:t>The Council shall be entitled to novate the agreement to any other body which substantially performs any of the functions that previously had been performed by the</w:t>
      </w:r>
      <w:r w:rsidRPr="004162BB">
        <w:rPr>
          <w:spacing w:val="-3"/>
        </w:rPr>
        <w:t xml:space="preserve"> </w:t>
      </w:r>
      <w:r w:rsidRPr="004162BB">
        <w:t>Council.</w:t>
      </w:r>
    </w:p>
    <w:p w:rsidR="00FA72B5" w:rsidRPr="004162BB" w:rsidRDefault="00FA72B5">
      <w:pPr>
        <w:pStyle w:val="BodyText"/>
        <w:spacing w:before="7"/>
        <w:rPr>
          <w:sz w:val="20"/>
        </w:rPr>
      </w:pPr>
    </w:p>
    <w:p w:rsidR="00FA72B5" w:rsidRPr="004162BB" w:rsidRDefault="00EA7564" w:rsidP="00746A51">
      <w:pPr>
        <w:spacing w:before="1"/>
        <w:ind w:left="118" w:firstLine="24"/>
        <w:rPr>
          <w:b/>
          <w:sz w:val="18"/>
        </w:rPr>
      </w:pPr>
      <w:r w:rsidRPr="004162BB">
        <w:rPr>
          <w:b/>
        </w:rPr>
        <w:t>L</w:t>
      </w:r>
      <w:r w:rsidRPr="004162BB">
        <w:rPr>
          <w:b/>
          <w:sz w:val="18"/>
        </w:rPr>
        <w:t>IABILITY</w:t>
      </w:r>
    </w:p>
    <w:p w:rsidR="00FA72B5" w:rsidRPr="004162BB" w:rsidRDefault="00FA72B5">
      <w:pPr>
        <w:pStyle w:val="BodyText"/>
        <w:rPr>
          <w:b/>
          <w:sz w:val="24"/>
        </w:rPr>
      </w:pPr>
    </w:p>
    <w:p w:rsidR="00FA72B5" w:rsidRPr="004162BB" w:rsidRDefault="00EA7564">
      <w:pPr>
        <w:pStyle w:val="ListParagraph"/>
        <w:numPr>
          <w:ilvl w:val="0"/>
          <w:numId w:val="12"/>
        </w:numPr>
        <w:tabs>
          <w:tab w:val="left" w:pos="1414"/>
          <w:tab w:val="left" w:pos="1415"/>
        </w:tabs>
        <w:spacing w:before="210"/>
        <w:ind w:hanging="861"/>
        <w:jc w:val="left"/>
        <w:rPr>
          <w:b/>
        </w:rPr>
      </w:pPr>
      <w:bookmarkStart w:id="19" w:name="_bookmark14"/>
      <w:bookmarkEnd w:id="19"/>
      <w:r w:rsidRPr="004162BB">
        <w:rPr>
          <w:b/>
        </w:rPr>
        <w:t>I</w:t>
      </w:r>
      <w:r w:rsidRPr="004162BB">
        <w:rPr>
          <w:b/>
          <w:sz w:val="18"/>
        </w:rPr>
        <w:t>NDEMNITIES</w:t>
      </w:r>
    </w:p>
    <w:p w:rsidR="00FA72B5" w:rsidRPr="004162BB" w:rsidRDefault="00FA72B5">
      <w:pPr>
        <w:pStyle w:val="BodyText"/>
        <w:spacing w:before="2"/>
        <w:rPr>
          <w:b/>
          <w:sz w:val="25"/>
        </w:rPr>
      </w:pPr>
    </w:p>
    <w:p w:rsidR="00FA72B5" w:rsidRPr="004162BB" w:rsidRDefault="00EA7564">
      <w:pPr>
        <w:pStyle w:val="BodyText"/>
        <w:spacing w:line="285" w:lineRule="auto"/>
        <w:ind w:left="1407" w:right="133" w:hanging="569"/>
        <w:jc w:val="both"/>
      </w:pPr>
      <w:r w:rsidRPr="004162BB">
        <w:t>The Supplier shall indemnify and keep indemnified the Council against all actions, proceedings, costs, claims, demands, liabilities, losses and expenses whatsoever whether arising in tort (including negligence) default or breach of this agreement, to the extent that any such loss or claim is due to the breach of contract, negligence, wilful default or fraud of itself or of its employees or of any of its Representatives or sub-contractors save to the extent that the same is directly caused by or directly arises from the negligence, breach of this agreement or applicable law by the Council or its Representatives (excluding any Supplier's Personnel).</w:t>
      </w:r>
    </w:p>
    <w:p w:rsidR="00FA72B5" w:rsidRPr="004162BB" w:rsidRDefault="00FA72B5">
      <w:pPr>
        <w:pStyle w:val="BodyText"/>
        <w:rPr>
          <w:sz w:val="24"/>
        </w:rPr>
      </w:pPr>
    </w:p>
    <w:p w:rsidR="00FA72B5" w:rsidRPr="004162BB" w:rsidRDefault="00EA7564">
      <w:pPr>
        <w:pStyle w:val="ListParagraph"/>
        <w:numPr>
          <w:ilvl w:val="0"/>
          <w:numId w:val="12"/>
        </w:numPr>
        <w:tabs>
          <w:tab w:val="left" w:pos="1414"/>
          <w:tab w:val="left" w:pos="1415"/>
        </w:tabs>
        <w:spacing w:before="152"/>
        <w:ind w:hanging="861"/>
        <w:jc w:val="left"/>
        <w:rPr>
          <w:b/>
        </w:rPr>
      </w:pPr>
      <w:r w:rsidRPr="004162BB">
        <w:rPr>
          <w:b/>
        </w:rPr>
        <w:t>L</w:t>
      </w:r>
      <w:r w:rsidRPr="004162BB">
        <w:rPr>
          <w:b/>
          <w:sz w:val="18"/>
        </w:rPr>
        <w:t>IMITATION OF</w:t>
      </w:r>
      <w:r w:rsidRPr="004162BB">
        <w:rPr>
          <w:b/>
          <w:spacing w:val="-1"/>
          <w:sz w:val="18"/>
        </w:rPr>
        <w:t xml:space="preserve"> </w:t>
      </w:r>
      <w:r w:rsidRPr="004162BB">
        <w:rPr>
          <w:b/>
          <w:sz w:val="18"/>
        </w:rPr>
        <w:t>LIABILITY</w:t>
      </w:r>
    </w:p>
    <w:p w:rsidR="00FA72B5" w:rsidRPr="004162BB" w:rsidRDefault="00FA72B5">
      <w:pPr>
        <w:pStyle w:val="BodyText"/>
        <w:spacing w:before="5"/>
        <w:rPr>
          <w:b/>
          <w:sz w:val="28"/>
        </w:rPr>
      </w:pPr>
    </w:p>
    <w:p w:rsidR="00FA72B5" w:rsidRPr="004162BB" w:rsidRDefault="00EA7564">
      <w:pPr>
        <w:pStyle w:val="ListParagraph"/>
        <w:numPr>
          <w:ilvl w:val="1"/>
          <w:numId w:val="12"/>
        </w:numPr>
        <w:tabs>
          <w:tab w:val="left" w:pos="1415"/>
        </w:tabs>
        <w:spacing w:line="285" w:lineRule="auto"/>
        <w:ind w:right="135" w:hanging="794"/>
        <w:jc w:val="both"/>
      </w:pPr>
      <w:r w:rsidRPr="004162BB">
        <w:t xml:space="preserve">Subject to clause 23 and clause </w:t>
      </w:r>
      <w:hyperlink w:anchor="_bookmark15" w:history="1">
        <w:r w:rsidRPr="004162BB">
          <w:t>23.5</w:t>
        </w:r>
      </w:hyperlink>
      <w:r w:rsidRPr="004162BB">
        <w:t>, neither party shall be liable to the other party (as far as permitted by law) for indirect special or consequential loss or damage in connection with the agreement which shall include, without limitation, any loss of or damage to profit, revenue, contracts, anticipated savings, goodwill or business opportunities whether direct or</w:t>
      </w:r>
      <w:r w:rsidRPr="004162BB">
        <w:rPr>
          <w:spacing w:val="-2"/>
        </w:rPr>
        <w:t xml:space="preserve"> </w:t>
      </w:r>
      <w:r w:rsidRPr="004162BB">
        <w:t>indirect.</w:t>
      </w:r>
    </w:p>
    <w:p w:rsidR="00FA72B5" w:rsidRPr="004162BB" w:rsidRDefault="00FA72B5">
      <w:pPr>
        <w:pStyle w:val="BodyText"/>
        <w:spacing w:before="5"/>
        <w:rPr>
          <w:sz w:val="34"/>
        </w:rPr>
      </w:pPr>
    </w:p>
    <w:p w:rsidR="00FA72B5" w:rsidRPr="004162BB" w:rsidRDefault="00EA7564">
      <w:pPr>
        <w:pStyle w:val="ListParagraph"/>
        <w:numPr>
          <w:ilvl w:val="1"/>
          <w:numId w:val="12"/>
        </w:numPr>
        <w:tabs>
          <w:tab w:val="left" w:pos="1415"/>
        </w:tabs>
        <w:spacing w:before="1" w:line="285" w:lineRule="auto"/>
        <w:ind w:right="139" w:hanging="794"/>
        <w:jc w:val="both"/>
      </w:pPr>
      <w:r w:rsidRPr="004162BB">
        <w:t>Each party shall at all times take all reasonable steps to minimise and mitigate any loss or damage for which the relevant party is entitled to bring a claim against the other party pursuant to this</w:t>
      </w:r>
      <w:r w:rsidRPr="004162BB">
        <w:rPr>
          <w:spacing w:val="-12"/>
        </w:rPr>
        <w:t xml:space="preserve"> </w:t>
      </w:r>
      <w:r w:rsidRPr="004162BB">
        <w:t>agreement.</w:t>
      </w:r>
    </w:p>
    <w:p w:rsidR="00FA72B5" w:rsidRPr="004162BB" w:rsidRDefault="00FA72B5">
      <w:pPr>
        <w:pStyle w:val="BodyText"/>
        <w:spacing w:before="6"/>
        <w:rPr>
          <w:sz w:val="34"/>
        </w:rPr>
      </w:pPr>
    </w:p>
    <w:p w:rsidR="00FA72B5" w:rsidRPr="004162BB" w:rsidRDefault="00EA7564">
      <w:pPr>
        <w:pStyle w:val="ListParagraph"/>
        <w:numPr>
          <w:ilvl w:val="1"/>
          <w:numId w:val="12"/>
        </w:numPr>
        <w:tabs>
          <w:tab w:val="left" w:pos="1477"/>
          <w:tab w:val="left" w:pos="1478"/>
        </w:tabs>
        <w:ind w:left="1477" w:hanging="857"/>
      </w:pPr>
      <w:r w:rsidRPr="004162BB">
        <w:t xml:space="preserve">Subject to clause </w:t>
      </w:r>
      <w:hyperlink w:anchor="_bookmark15" w:history="1">
        <w:r w:rsidRPr="004162BB">
          <w:t>23.5</w:t>
        </w:r>
      </w:hyperlink>
      <w:r w:rsidRPr="004162BB">
        <w:t>, the Council's total aggregate</w:t>
      </w:r>
      <w:r w:rsidRPr="004162BB">
        <w:rPr>
          <w:spacing w:val="-8"/>
        </w:rPr>
        <w:t xml:space="preserve"> </w:t>
      </w:r>
      <w:r w:rsidRPr="004162BB">
        <w:t>liability:</w:t>
      </w:r>
    </w:p>
    <w:p w:rsidR="00FA72B5" w:rsidRPr="004162BB" w:rsidRDefault="00FA72B5">
      <w:pPr>
        <w:pStyle w:val="BodyText"/>
        <w:spacing w:before="1"/>
        <w:rPr>
          <w:sz w:val="23"/>
        </w:rPr>
      </w:pPr>
    </w:p>
    <w:p w:rsidR="00FA72B5" w:rsidRPr="004162BB" w:rsidRDefault="00EA7564">
      <w:pPr>
        <w:pStyle w:val="ListParagraph"/>
        <w:numPr>
          <w:ilvl w:val="0"/>
          <w:numId w:val="11"/>
        </w:numPr>
        <w:tabs>
          <w:tab w:val="left" w:pos="1700"/>
          <w:tab w:val="left" w:pos="1701"/>
        </w:tabs>
        <w:ind w:hanging="794"/>
      </w:pPr>
      <w:r w:rsidRPr="004162BB">
        <w:t>in respect of the indemnities given by the Council in Schedule 10 is</w:t>
      </w:r>
      <w:r w:rsidRPr="004162BB">
        <w:rPr>
          <w:spacing w:val="46"/>
        </w:rPr>
        <w:t xml:space="preserve"> </w:t>
      </w:r>
      <w:r w:rsidRPr="004162BB">
        <w:t>£250,000</w:t>
      </w:r>
    </w:p>
    <w:p w:rsidR="00FA72B5" w:rsidRPr="004162BB" w:rsidRDefault="00FA72B5">
      <w:pPr>
        <w:sectPr w:rsidR="00FA72B5" w:rsidRPr="004162BB">
          <w:pgSz w:w="11910" w:h="16850"/>
          <w:pgMar w:top="1420" w:right="1660" w:bottom="1200" w:left="820" w:header="0" w:footer="1008" w:gutter="0"/>
          <w:cols w:space="720"/>
        </w:sectPr>
      </w:pPr>
    </w:p>
    <w:p w:rsidR="00FA72B5" w:rsidRPr="004162BB" w:rsidRDefault="00EA7564">
      <w:pPr>
        <w:pStyle w:val="ListParagraph"/>
        <w:numPr>
          <w:ilvl w:val="0"/>
          <w:numId w:val="11"/>
        </w:numPr>
        <w:tabs>
          <w:tab w:val="left" w:pos="1701"/>
        </w:tabs>
        <w:spacing w:before="82" w:line="285" w:lineRule="auto"/>
        <w:ind w:right="137" w:hanging="794"/>
        <w:jc w:val="both"/>
      </w:pPr>
      <w:r w:rsidRPr="004162BB">
        <w:lastRenderedPageBreak/>
        <w:t xml:space="preserve">in respect of all other claims, losses or damages, whether arising from tort (including negligence), breach of contract or otherwise under or in connection with this agreement (other than a failure to pay any of the Charges that are properly due and payable and for which the Council shall remain fully liable), shall in no event exceed £10,000 in each Contract Year </w:t>
      </w:r>
      <w:r w:rsidRPr="004162BB">
        <w:rPr>
          <w:color w:val="202020"/>
        </w:rPr>
        <w:t>or, if lower, 10% of the aggregate Charges paid under or pursuant to this agreement in the subsequent Contract Year in respect of which the claim</w:t>
      </w:r>
      <w:r w:rsidRPr="004162BB">
        <w:rPr>
          <w:color w:val="202020"/>
          <w:spacing w:val="-2"/>
        </w:rPr>
        <w:t xml:space="preserve"> </w:t>
      </w:r>
      <w:r w:rsidRPr="004162BB">
        <w:rPr>
          <w:color w:val="202020"/>
        </w:rPr>
        <w:t>arises.</w:t>
      </w:r>
    </w:p>
    <w:p w:rsidR="00FA72B5" w:rsidRPr="004162BB" w:rsidRDefault="00FA72B5">
      <w:pPr>
        <w:pStyle w:val="BodyText"/>
        <w:spacing w:before="1"/>
        <w:rPr>
          <w:sz w:val="21"/>
        </w:rPr>
      </w:pPr>
    </w:p>
    <w:p w:rsidR="00FA72B5" w:rsidRPr="004162BB" w:rsidRDefault="00EA7564">
      <w:pPr>
        <w:pStyle w:val="ListParagraph"/>
        <w:numPr>
          <w:ilvl w:val="1"/>
          <w:numId w:val="12"/>
        </w:numPr>
        <w:tabs>
          <w:tab w:val="left" w:pos="1414"/>
          <w:tab w:val="left" w:pos="1415"/>
        </w:tabs>
        <w:ind w:hanging="794"/>
      </w:pPr>
      <w:r w:rsidRPr="004162BB">
        <w:t xml:space="preserve">Subject to clause 23 and clause </w:t>
      </w:r>
      <w:hyperlink w:anchor="_bookmark15" w:history="1">
        <w:r w:rsidRPr="004162BB">
          <w:t>23.5</w:t>
        </w:r>
      </w:hyperlink>
      <w:r w:rsidRPr="004162BB">
        <w:t>, the Supplier's total aggregate</w:t>
      </w:r>
      <w:r w:rsidRPr="004162BB">
        <w:rPr>
          <w:spacing w:val="-22"/>
        </w:rPr>
        <w:t xml:space="preserve"> </w:t>
      </w:r>
      <w:r w:rsidRPr="004162BB">
        <w:t>liability:</w:t>
      </w:r>
    </w:p>
    <w:p w:rsidR="00FA72B5" w:rsidRPr="004162BB" w:rsidRDefault="00EA7564">
      <w:pPr>
        <w:pStyle w:val="ListParagraph"/>
        <w:numPr>
          <w:ilvl w:val="2"/>
          <w:numId w:val="12"/>
        </w:numPr>
        <w:tabs>
          <w:tab w:val="left" w:pos="2421"/>
        </w:tabs>
        <w:spacing w:before="167" w:line="285" w:lineRule="auto"/>
        <w:ind w:right="137" w:hanging="794"/>
      </w:pPr>
      <w:r w:rsidRPr="004162BB">
        <w:t xml:space="preserve">in respect of the indemnities given by the Supplier in clause </w:t>
      </w:r>
      <w:hyperlink w:anchor="_bookmark14" w:history="1">
        <w:r w:rsidRPr="004162BB">
          <w:t xml:space="preserve">22, </w:t>
        </w:r>
      </w:hyperlink>
      <w:r w:rsidRPr="004162BB">
        <w:t xml:space="preserve">and clause </w:t>
      </w:r>
      <w:hyperlink w:anchor="_bookmark27" w:history="1">
        <w:r w:rsidRPr="004162BB">
          <w:t xml:space="preserve">29.2 </w:t>
        </w:r>
      </w:hyperlink>
      <w:r w:rsidRPr="004162BB">
        <w:t xml:space="preserve">and </w:t>
      </w:r>
      <w:hyperlink w:anchor="_bookmark44" w:history="1">
        <w:r w:rsidRPr="004162BB">
          <w:t xml:space="preserve">Schedule 10 </w:t>
        </w:r>
      </w:hyperlink>
      <w:r w:rsidRPr="004162BB">
        <w:t>is</w:t>
      </w:r>
      <w:r w:rsidRPr="004162BB">
        <w:rPr>
          <w:spacing w:val="-1"/>
        </w:rPr>
        <w:t xml:space="preserve"> </w:t>
      </w:r>
      <w:r w:rsidRPr="004162BB">
        <w:t>unlimited;</w:t>
      </w:r>
    </w:p>
    <w:p w:rsidR="00FA72B5" w:rsidRPr="004162BB" w:rsidRDefault="00EA7564">
      <w:pPr>
        <w:pStyle w:val="ListParagraph"/>
        <w:numPr>
          <w:ilvl w:val="2"/>
          <w:numId w:val="12"/>
        </w:numPr>
        <w:tabs>
          <w:tab w:val="left" w:pos="2421"/>
        </w:tabs>
        <w:spacing w:before="119" w:line="285" w:lineRule="auto"/>
        <w:ind w:right="135" w:hanging="794"/>
        <w:jc w:val="both"/>
      </w:pPr>
      <w:r w:rsidRPr="004162BB">
        <w:t>in respect of all other claims, losses or damages, whether arising from tort (including negligence), breach of contract or otherwise under or in connection with this agreement, shall in no event exceed £10,000 in each Contract Year or, if greater, 10% of the aggregate Charges paid under or pursuant to this agreement in the subsequent Contract Year in respect of which the claim</w:t>
      </w:r>
      <w:r w:rsidRPr="004162BB">
        <w:rPr>
          <w:spacing w:val="2"/>
        </w:rPr>
        <w:t xml:space="preserve"> </w:t>
      </w:r>
      <w:r w:rsidRPr="004162BB">
        <w:t>arises.</w:t>
      </w:r>
    </w:p>
    <w:p w:rsidR="00FA72B5" w:rsidRPr="004162BB" w:rsidRDefault="00FA72B5">
      <w:pPr>
        <w:pStyle w:val="BodyText"/>
        <w:spacing w:before="1"/>
        <w:rPr>
          <w:sz w:val="34"/>
        </w:rPr>
      </w:pPr>
    </w:p>
    <w:p w:rsidR="00FA72B5" w:rsidRPr="004162BB" w:rsidRDefault="00EA7564">
      <w:pPr>
        <w:pStyle w:val="ListParagraph"/>
        <w:numPr>
          <w:ilvl w:val="1"/>
          <w:numId w:val="12"/>
        </w:numPr>
        <w:tabs>
          <w:tab w:val="left" w:pos="1414"/>
          <w:tab w:val="left" w:pos="1415"/>
        </w:tabs>
        <w:spacing w:line="288" w:lineRule="auto"/>
        <w:ind w:right="140" w:hanging="794"/>
      </w:pPr>
      <w:bookmarkStart w:id="20" w:name="_bookmark15"/>
      <w:bookmarkEnd w:id="20"/>
      <w:r w:rsidRPr="004162BB">
        <w:t>Notwithstanding any other provision of this agreement neither party limits or excludes its liability</w:t>
      </w:r>
      <w:r w:rsidRPr="004162BB">
        <w:rPr>
          <w:spacing w:val="-4"/>
        </w:rPr>
        <w:t xml:space="preserve"> </w:t>
      </w:r>
      <w:r w:rsidRPr="004162BB">
        <w:t>for:</w:t>
      </w:r>
    </w:p>
    <w:p w:rsidR="00FA72B5" w:rsidRPr="004162BB" w:rsidRDefault="00EA7564">
      <w:pPr>
        <w:pStyle w:val="ListParagraph"/>
        <w:numPr>
          <w:ilvl w:val="2"/>
          <w:numId w:val="12"/>
        </w:numPr>
        <w:tabs>
          <w:tab w:val="left" w:pos="2421"/>
        </w:tabs>
        <w:spacing w:before="115"/>
        <w:ind w:hanging="794"/>
      </w:pPr>
      <w:r w:rsidRPr="004162BB">
        <w:t>fraud or fraudulent</w:t>
      </w:r>
      <w:r w:rsidRPr="004162BB">
        <w:rPr>
          <w:spacing w:val="-8"/>
        </w:rPr>
        <w:t xml:space="preserve"> </w:t>
      </w:r>
      <w:r w:rsidRPr="004162BB">
        <w:t>misrepresentation;</w:t>
      </w:r>
    </w:p>
    <w:p w:rsidR="00FA72B5" w:rsidRPr="004162BB" w:rsidRDefault="00EA7564">
      <w:pPr>
        <w:pStyle w:val="ListParagraph"/>
        <w:numPr>
          <w:ilvl w:val="2"/>
          <w:numId w:val="12"/>
        </w:numPr>
        <w:tabs>
          <w:tab w:val="left" w:pos="2421"/>
        </w:tabs>
        <w:spacing w:before="168"/>
        <w:ind w:hanging="794"/>
      </w:pPr>
      <w:r w:rsidRPr="004162BB">
        <w:t>death or personal injury caused by its</w:t>
      </w:r>
      <w:r w:rsidRPr="004162BB">
        <w:rPr>
          <w:spacing w:val="-5"/>
        </w:rPr>
        <w:t xml:space="preserve"> </w:t>
      </w:r>
      <w:r w:rsidRPr="004162BB">
        <w:t>negligence;</w:t>
      </w:r>
    </w:p>
    <w:p w:rsidR="00FA72B5" w:rsidRPr="004162BB" w:rsidRDefault="00EA7564">
      <w:pPr>
        <w:pStyle w:val="ListParagraph"/>
        <w:numPr>
          <w:ilvl w:val="2"/>
          <w:numId w:val="12"/>
        </w:numPr>
        <w:tabs>
          <w:tab w:val="left" w:pos="2421"/>
        </w:tabs>
        <w:spacing w:before="167"/>
        <w:ind w:hanging="794"/>
      </w:pPr>
      <w:r w:rsidRPr="004162BB">
        <w:t>breach of any obligation as to title implied by statute;</w:t>
      </w:r>
      <w:r w:rsidRPr="004162BB">
        <w:rPr>
          <w:spacing w:val="-10"/>
        </w:rPr>
        <w:t xml:space="preserve"> </w:t>
      </w:r>
      <w:r w:rsidRPr="004162BB">
        <w:t>or</w:t>
      </w:r>
    </w:p>
    <w:p w:rsidR="00FA72B5" w:rsidRPr="004162BB" w:rsidRDefault="00EA7564">
      <w:pPr>
        <w:pStyle w:val="ListParagraph"/>
        <w:numPr>
          <w:ilvl w:val="2"/>
          <w:numId w:val="12"/>
        </w:numPr>
        <w:tabs>
          <w:tab w:val="left" w:pos="2421"/>
        </w:tabs>
        <w:spacing w:before="167" w:line="285" w:lineRule="auto"/>
        <w:ind w:right="140" w:hanging="794"/>
      </w:pPr>
      <w:proofErr w:type="gramStart"/>
      <w:r w:rsidRPr="004162BB">
        <w:t>any</w:t>
      </w:r>
      <w:proofErr w:type="gramEnd"/>
      <w:r w:rsidRPr="004162BB">
        <w:t xml:space="preserve"> other act or omission, liability for which may not be limited under any applicable</w:t>
      </w:r>
      <w:r w:rsidRPr="004162BB">
        <w:rPr>
          <w:spacing w:val="-3"/>
        </w:rPr>
        <w:t xml:space="preserve"> </w:t>
      </w:r>
      <w:r w:rsidRPr="004162BB">
        <w:t>law.</w:t>
      </w:r>
    </w:p>
    <w:p w:rsidR="00FA72B5" w:rsidRPr="004162BB" w:rsidRDefault="00FA72B5">
      <w:pPr>
        <w:pStyle w:val="BodyText"/>
        <w:rPr>
          <w:sz w:val="24"/>
        </w:rPr>
      </w:pPr>
    </w:p>
    <w:p w:rsidR="00FA72B5" w:rsidRPr="004162BB" w:rsidRDefault="00EA7564">
      <w:pPr>
        <w:pStyle w:val="ListParagraph"/>
        <w:numPr>
          <w:ilvl w:val="0"/>
          <w:numId w:val="12"/>
        </w:numPr>
        <w:tabs>
          <w:tab w:val="left" w:pos="1414"/>
          <w:tab w:val="left" w:pos="1415"/>
        </w:tabs>
        <w:spacing w:before="159"/>
        <w:ind w:hanging="794"/>
        <w:jc w:val="left"/>
        <w:rPr>
          <w:b/>
        </w:rPr>
      </w:pPr>
      <w:bookmarkStart w:id="21" w:name="_bookmark16"/>
      <w:bookmarkEnd w:id="21"/>
      <w:r w:rsidRPr="004162BB">
        <w:rPr>
          <w:b/>
        </w:rPr>
        <w:t>I</w:t>
      </w:r>
      <w:r w:rsidRPr="004162BB">
        <w:rPr>
          <w:b/>
          <w:sz w:val="18"/>
        </w:rPr>
        <w:t>NSURANCE</w:t>
      </w:r>
    </w:p>
    <w:p w:rsidR="00FA72B5" w:rsidRPr="004162BB" w:rsidRDefault="00FA72B5">
      <w:pPr>
        <w:pStyle w:val="BodyText"/>
        <w:spacing w:before="5"/>
        <w:rPr>
          <w:b/>
          <w:sz w:val="28"/>
        </w:rPr>
      </w:pPr>
    </w:p>
    <w:p w:rsidR="00FA72B5" w:rsidRPr="004162BB" w:rsidRDefault="00EA7564">
      <w:pPr>
        <w:pStyle w:val="ListParagraph"/>
        <w:numPr>
          <w:ilvl w:val="1"/>
          <w:numId w:val="12"/>
        </w:numPr>
        <w:tabs>
          <w:tab w:val="left" w:pos="1415"/>
        </w:tabs>
        <w:spacing w:line="285" w:lineRule="auto"/>
        <w:ind w:right="138" w:hanging="794"/>
        <w:jc w:val="both"/>
      </w:pPr>
      <w:r w:rsidRPr="004162BB">
        <w:t>The Supplier shall at its own cost effect and maintain with a reputable insurance company a policy or policies of insurance providing an adequate level of cover as a minimum the following levels of</w:t>
      </w:r>
      <w:r w:rsidRPr="004162BB">
        <w:rPr>
          <w:spacing w:val="-6"/>
        </w:rPr>
        <w:t xml:space="preserve"> </w:t>
      </w:r>
      <w:r w:rsidRPr="004162BB">
        <w:t>cover:</w:t>
      </w:r>
    </w:p>
    <w:p w:rsidR="00FA72B5" w:rsidRPr="004162BB" w:rsidRDefault="00EA7564">
      <w:pPr>
        <w:pStyle w:val="ListParagraph"/>
        <w:numPr>
          <w:ilvl w:val="2"/>
          <w:numId w:val="12"/>
        </w:numPr>
        <w:tabs>
          <w:tab w:val="left" w:pos="2421"/>
        </w:tabs>
        <w:spacing w:before="120"/>
        <w:ind w:hanging="794"/>
      </w:pPr>
      <w:r w:rsidRPr="004162BB">
        <w:t>public liability insurance with a limit of indemnity of not less</w:t>
      </w:r>
      <w:r w:rsidRPr="004162BB">
        <w:rPr>
          <w:spacing w:val="26"/>
        </w:rPr>
        <w:t xml:space="preserve"> </w:t>
      </w:r>
      <w:r w:rsidRPr="004162BB">
        <w:t>than</w:t>
      </w:r>
    </w:p>
    <w:p w:rsidR="00FA72B5" w:rsidRPr="004162BB" w:rsidRDefault="00EA7564">
      <w:pPr>
        <w:pStyle w:val="BodyText"/>
        <w:spacing w:before="47"/>
        <w:ind w:left="2420"/>
      </w:pPr>
      <w:r w:rsidRPr="004162BB">
        <w:t>£5,000,000 in relation to any one claim or series of claims;</w:t>
      </w:r>
    </w:p>
    <w:p w:rsidR="00FA72B5" w:rsidRPr="004162BB" w:rsidRDefault="00EA7564">
      <w:pPr>
        <w:pStyle w:val="ListParagraph"/>
        <w:numPr>
          <w:ilvl w:val="2"/>
          <w:numId w:val="12"/>
        </w:numPr>
        <w:tabs>
          <w:tab w:val="left" w:pos="2421"/>
        </w:tabs>
        <w:spacing w:before="167"/>
        <w:ind w:hanging="794"/>
      </w:pPr>
      <w:r w:rsidRPr="004162BB">
        <w:t>employer's</w:t>
      </w:r>
      <w:r w:rsidRPr="004162BB">
        <w:rPr>
          <w:spacing w:val="14"/>
        </w:rPr>
        <w:t xml:space="preserve"> </w:t>
      </w:r>
      <w:r w:rsidRPr="004162BB">
        <w:t>liability</w:t>
      </w:r>
      <w:r w:rsidRPr="004162BB">
        <w:rPr>
          <w:spacing w:val="14"/>
        </w:rPr>
        <w:t xml:space="preserve"> </w:t>
      </w:r>
      <w:r w:rsidRPr="004162BB">
        <w:t>insurance</w:t>
      </w:r>
      <w:r w:rsidRPr="004162BB">
        <w:rPr>
          <w:spacing w:val="14"/>
        </w:rPr>
        <w:t xml:space="preserve"> </w:t>
      </w:r>
      <w:r w:rsidRPr="004162BB">
        <w:t>with</w:t>
      </w:r>
      <w:r w:rsidRPr="004162BB">
        <w:rPr>
          <w:spacing w:val="14"/>
        </w:rPr>
        <w:t xml:space="preserve"> </w:t>
      </w:r>
      <w:r w:rsidRPr="004162BB">
        <w:t>a</w:t>
      </w:r>
      <w:r w:rsidRPr="004162BB">
        <w:rPr>
          <w:spacing w:val="16"/>
        </w:rPr>
        <w:t xml:space="preserve"> </w:t>
      </w:r>
      <w:r w:rsidRPr="004162BB">
        <w:t>limit</w:t>
      </w:r>
      <w:r w:rsidRPr="004162BB">
        <w:rPr>
          <w:spacing w:val="15"/>
        </w:rPr>
        <w:t xml:space="preserve"> </w:t>
      </w:r>
      <w:r w:rsidRPr="004162BB">
        <w:t>of</w:t>
      </w:r>
      <w:r w:rsidRPr="004162BB">
        <w:rPr>
          <w:spacing w:val="22"/>
        </w:rPr>
        <w:t xml:space="preserve"> </w:t>
      </w:r>
      <w:r w:rsidRPr="004162BB">
        <w:t>indemnity</w:t>
      </w:r>
      <w:r w:rsidRPr="004162BB">
        <w:rPr>
          <w:spacing w:val="12"/>
        </w:rPr>
        <w:t xml:space="preserve"> </w:t>
      </w:r>
      <w:r w:rsidRPr="004162BB">
        <w:t>of</w:t>
      </w:r>
      <w:r w:rsidRPr="004162BB">
        <w:rPr>
          <w:spacing w:val="17"/>
        </w:rPr>
        <w:t xml:space="preserve"> </w:t>
      </w:r>
      <w:r w:rsidRPr="004162BB">
        <w:t>not</w:t>
      </w:r>
      <w:r w:rsidRPr="004162BB">
        <w:rPr>
          <w:spacing w:val="15"/>
        </w:rPr>
        <w:t xml:space="preserve"> </w:t>
      </w:r>
      <w:r w:rsidRPr="004162BB">
        <w:t>less</w:t>
      </w:r>
      <w:r w:rsidRPr="004162BB">
        <w:rPr>
          <w:spacing w:val="14"/>
        </w:rPr>
        <w:t xml:space="preserve"> </w:t>
      </w:r>
      <w:r w:rsidRPr="004162BB">
        <w:t>than</w:t>
      </w:r>
    </w:p>
    <w:p w:rsidR="00FA72B5" w:rsidRPr="004162BB" w:rsidRDefault="00EA7564">
      <w:pPr>
        <w:pStyle w:val="BodyText"/>
        <w:spacing w:before="45" w:line="288" w:lineRule="auto"/>
        <w:ind w:left="2420"/>
      </w:pPr>
      <w:r w:rsidRPr="004162BB">
        <w:t xml:space="preserve">£5,000,000 </w:t>
      </w:r>
      <w:r w:rsidRPr="004162BB">
        <w:rPr>
          <w:b/>
        </w:rPr>
        <w:t xml:space="preserve">OR </w:t>
      </w:r>
      <w:r w:rsidRPr="004162BB">
        <w:t>in accordance with any legal requirement for the time being in force in relation to any one claim or series of claims;</w:t>
      </w:r>
    </w:p>
    <w:p w:rsidR="00FA72B5" w:rsidRPr="004162BB" w:rsidRDefault="00EA7564">
      <w:pPr>
        <w:pStyle w:val="ListParagraph"/>
        <w:numPr>
          <w:ilvl w:val="2"/>
          <w:numId w:val="12"/>
        </w:numPr>
        <w:tabs>
          <w:tab w:val="left" w:pos="2421"/>
        </w:tabs>
        <w:spacing w:before="115" w:line="285" w:lineRule="auto"/>
        <w:ind w:right="134" w:hanging="794"/>
        <w:jc w:val="both"/>
      </w:pPr>
      <w:r w:rsidRPr="004162BB">
        <w:t>professional indemnity insurance with a limit of indemnity of not less than £</w:t>
      </w:r>
      <w:r w:rsidR="005C1213" w:rsidRPr="004162BB">
        <w:t>2</w:t>
      </w:r>
      <w:r w:rsidRPr="004162BB">
        <w:t>,000,000 in relation to any one claim or series of claims and shall ensure that all professional consultants or</w:t>
      </w:r>
      <w:r w:rsidRPr="004162BB">
        <w:rPr>
          <w:spacing w:val="3"/>
        </w:rPr>
        <w:t xml:space="preserve"> </w:t>
      </w:r>
      <w:r w:rsidRPr="004162BB">
        <w:t>Sub-Contractors</w:t>
      </w:r>
    </w:p>
    <w:p w:rsidR="00FA72B5" w:rsidRPr="004162BB" w:rsidRDefault="00EA7564">
      <w:pPr>
        <w:pStyle w:val="BodyText"/>
        <w:spacing w:before="65" w:line="285" w:lineRule="auto"/>
        <w:ind w:left="2420"/>
      </w:pPr>
      <w:proofErr w:type="gramStart"/>
      <w:r w:rsidRPr="004162BB">
        <w:t>involved</w:t>
      </w:r>
      <w:proofErr w:type="gramEnd"/>
      <w:r w:rsidRPr="004162BB">
        <w:t xml:space="preserve"> in the provision of the Services hold and maintain appropriate cover;</w:t>
      </w:r>
    </w:p>
    <w:p w:rsidR="00FA72B5" w:rsidRPr="004162BB" w:rsidRDefault="00FA72B5">
      <w:pPr>
        <w:pStyle w:val="BodyText"/>
        <w:spacing w:before="1"/>
        <w:rPr>
          <w:sz w:val="31"/>
        </w:rPr>
      </w:pPr>
    </w:p>
    <w:p w:rsidR="00FA72B5" w:rsidRPr="004162BB" w:rsidRDefault="00EA7564">
      <w:pPr>
        <w:pStyle w:val="BodyText"/>
        <w:spacing w:line="285" w:lineRule="auto"/>
        <w:ind w:left="1700" w:right="133" w:firstLine="60"/>
        <w:jc w:val="both"/>
      </w:pPr>
      <w:r w:rsidRPr="004162BB">
        <w:lastRenderedPageBreak/>
        <w:t xml:space="preserve">The cover shall be in respect of all risks which may be incurred by the Supplier, arising out of the Supplier's performance of </w:t>
      </w:r>
      <w:proofErr w:type="gramStart"/>
      <w:r w:rsidRPr="004162BB">
        <w:t>the  agreement</w:t>
      </w:r>
      <w:proofErr w:type="gramEnd"/>
      <w:r w:rsidRPr="004162BB">
        <w:t>, including death or personal injury, loss of or damage to property or any other loss. Such policies shall include cover in respect of any financial loss arising from any advice given or omitted to be given by the</w:t>
      </w:r>
      <w:r w:rsidRPr="004162BB">
        <w:rPr>
          <w:spacing w:val="-10"/>
        </w:rPr>
        <w:t xml:space="preserve"> </w:t>
      </w:r>
      <w:r w:rsidRPr="004162BB">
        <w:t>Supplier.</w:t>
      </w:r>
    </w:p>
    <w:p w:rsidR="00FA72B5" w:rsidRPr="004162BB" w:rsidRDefault="00FA72B5">
      <w:pPr>
        <w:pStyle w:val="BodyText"/>
        <w:spacing w:before="2"/>
        <w:rPr>
          <w:sz w:val="34"/>
        </w:rPr>
      </w:pPr>
    </w:p>
    <w:p w:rsidR="00FA72B5" w:rsidRPr="004162BB" w:rsidRDefault="00EA7564">
      <w:pPr>
        <w:pStyle w:val="ListParagraph"/>
        <w:numPr>
          <w:ilvl w:val="1"/>
          <w:numId w:val="12"/>
        </w:numPr>
        <w:tabs>
          <w:tab w:val="left" w:pos="1415"/>
        </w:tabs>
        <w:spacing w:before="1" w:line="285" w:lineRule="auto"/>
        <w:ind w:right="136" w:hanging="794"/>
        <w:jc w:val="both"/>
      </w:pPr>
      <w:r w:rsidRPr="004162BB">
        <w:t>The Supplier shall give the Council, on request, copies of all insurance policies referred to in this clause or a broker's verification of insurance to demonstrate that the Required Insurances are in place, together with receipts or other evidence of payment of the latest premiums due under those</w:t>
      </w:r>
      <w:r w:rsidRPr="004162BB">
        <w:rPr>
          <w:spacing w:val="-7"/>
        </w:rPr>
        <w:t xml:space="preserve"> </w:t>
      </w:r>
      <w:r w:rsidRPr="004162BB">
        <w:t>policies.</w:t>
      </w:r>
    </w:p>
    <w:p w:rsidR="00FA72B5" w:rsidRPr="004162BB" w:rsidRDefault="00FA72B5">
      <w:pPr>
        <w:pStyle w:val="BodyText"/>
        <w:spacing w:before="6"/>
        <w:rPr>
          <w:sz w:val="34"/>
        </w:rPr>
      </w:pPr>
    </w:p>
    <w:p w:rsidR="00FA72B5" w:rsidRPr="004162BB" w:rsidRDefault="00EA7564">
      <w:pPr>
        <w:pStyle w:val="ListParagraph"/>
        <w:numPr>
          <w:ilvl w:val="1"/>
          <w:numId w:val="12"/>
        </w:numPr>
        <w:tabs>
          <w:tab w:val="left" w:pos="1415"/>
        </w:tabs>
        <w:spacing w:line="285" w:lineRule="auto"/>
        <w:ind w:right="139" w:hanging="794"/>
        <w:jc w:val="both"/>
      </w:pPr>
      <w:r w:rsidRPr="004162BB">
        <w:t>If, for whatever reason, the Supplier fails to give effect to and maintain the Required Insurances, the Council may make alternative arrangements to protect its interests and may recover the costs of such arrangements from the</w:t>
      </w:r>
      <w:r w:rsidRPr="004162BB">
        <w:rPr>
          <w:spacing w:val="-17"/>
        </w:rPr>
        <w:t xml:space="preserve"> </w:t>
      </w:r>
      <w:r w:rsidRPr="004162BB">
        <w:t>Supplier.</w:t>
      </w:r>
    </w:p>
    <w:p w:rsidR="00FA72B5" w:rsidRPr="004162BB" w:rsidRDefault="00FA72B5">
      <w:pPr>
        <w:pStyle w:val="BodyText"/>
        <w:spacing w:before="4"/>
        <w:rPr>
          <w:sz w:val="34"/>
        </w:rPr>
      </w:pPr>
    </w:p>
    <w:p w:rsidR="00FA72B5" w:rsidRPr="004162BB" w:rsidRDefault="00EA7564">
      <w:pPr>
        <w:pStyle w:val="ListParagraph"/>
        <w:numPr>
          <w:ilvl w:val="1"/>
          <w:numId w:val="12"/>
        </w:numPr>
        <w:tabs>
          <w:tab w:val="left" w:pos="1415"/>
        </w:tabs>
        <w:spacing w:line="288" w:lineRule="auto"/>
        <w:ind w:right="137" w:hanging="794"/>
        <w:jc w:val="both"/>
      </w:pPr>
      <w:r w:rsidRPr="004162BB">
        <w:t>The terms of any insurance or the amount of cover shall not relieve the Supplier of any liabilities under the</w:t>
      </w:r>
      <w:r w:rsidRPr="004162BB">
        <w:rPr>
          <w:spacing w:val="1"/>
        </w:rPr>
        <w:t xml:space="preserve"> </w:t>
      </w:r>
      <w:r w:rsidRPr="004162BB">
        <w:t>agreement.</w:t>
      </w:r>
    </w:p>
    <w:p w:rsidR="00FA72B5" w:rsidRPr="004162BB" w:rsidRDefault="00FA72B5">
      <w:pPr>
        <w:pStyle w:val="BodyText"/>
        <w:spacing w:before="3"/>
        <w:rPr>
          <w:sz w:val="34"/>
        </w:rPr>
      </w:pPr>
    </w:p>
    <w:p w:rsidR="00FA72B5" w:rsidRPr="004162BB" w:rsidRDefault="00EA7564">
      <w:pPr>
        <w:pStyle w:val="ListParagraph"/>
        <w:numPr>
          <w:ilvl w:val="1"/>
          <w:numId w:val="12"/>
        </w:numPr>
        <w:tabs>
          <w:tab w:val="left" w:pos="1415"/>
        </w:tabs>
        <w:spacing w:line="288" w:lineRule="auto"/>
        <w:ind w:right="139" w:hanging="794"/>
        <w:jc w:val="both"/>
      </w:pPr>
      <w:r w:rsidRPr="004162BB">
        <w:t>[The Supplier shall hold and maintain the Required Insurances for a minimum of six years following the expiration or earlier termination of the</w:t>
      </w:r>
      <w:r w:rsidRPr="004162BB">
        <w:rPr>
          <w:spacing w:val="-15"/>
        </w:rPr>
        <w:t xml:space="preserve"> </w:t>
      </w:r>
      <w:r w:rsidRPr="004162BB">
        <w:t>agreement.]</w:t>
      </w:r>
    </w:p>
    <w:p w:rsidR="00FA72B5" w:rsidRPr="004162BB" w:rsidRDefault="00FA72B5">
      <w:pPr>
        <w:pStyle w:val="BodyText"/>
        <w:spacing w:before="3"/>
        <w:rPr>
          <w:sz w:val="20"/>
        </w:rPr>
      </w:pPr>
    </w:p>
    <w:p w:rsidR="00FA72B5" w:rsidRPr="004162BB" w:rsidRDefault="00EA7564">
      <w:pPr>
        <w:ind w:left="185"/>
        <w:rPr>
          <w:b/>
          <w:sz w:val="18"/>
        </w:rPr>
      </w:pPr>
      <w:r w:rsidRPr="004162BB">
        <w:rPr>
          <w:b/>
        </w:rPr>
        <w:t>I</w:t>
      </w:r>
      <w:r w:rsidRPr="004162BB">
        <w:rPr>
          <w:b/>
          <w:sz w:val="18"/>
        </w:rPr>
        <w:t>NFORMATION</w:t>
      </w:r>
    </w:p>
    <w:p w:rsidR="00FA72B5" w:rsidRPr="004162BB" w:rsidRDefault="00FA72B5">
      <w:pPr>
        <w:pStyle w:val="BodyText"/>
        <w:rPr>
          <w:b/>
          <w:sz w:val="24"/>
        </w:rPr>
      </w:pPr>
    </w:p>
    <w:p w:rsidR="00FA72B5" w:rsidRPr="004162BB" w:rsidRDefault="00EA7564">
      <w:pPr>
        <w:pStyle w:val="ListParagraph"/>
        <w:numPr>
          <w:ilvl w:val="0"/>
          <w:numId w:val="12"/>
        </w:numPr>
        <w:tabs>
          <w:tab w:val="left" w:pos="1414"/>
          <w:tab w:val="left" w:pos="1415"/>
        </w:tabs>
        <w:spacing w:before="210"/>
        <w:ind w:hanging="794"/>
        <w:jc w:val="left"/>
        <w:rPr>
          <w:b/>
        </w:rPr>
      </w:pPr>
      <w:bookmarkStart w:id="22" w:name="_bookmark17"/>
      <w:bookmarkEnd w:id="22"/>
      <w:r w:rsidRPr="004162BB">
        <w:rPr>
          <w:b/>
        </w:rPr>
        <w:t>F</w:t>
      </w:r>
      <w:r w:rsidRPr="004162BB">
        <w:rPr>
          <w:b/>
          <w:sz w:val="18"/>
        </w:rPr>
        <w:t>REEDOM OF INFORMATION</w:t>
      </w:r>
    </w:p>
    <w:p w:rsidR="00FA72B5" w:rsidRPr="004162BB" w:rsidRDefault="00FA72B5">
      <w:pPr>
        <w:pStyle w:val="BodyText"/>
        <w:spacing w:before="6"/>
        <w:rPr>
          <w:b/>
          <w:sz w:val="28"/>
        </w:rPr>
      </w:pPr>
    </w:p>
    <w:p w:rsidR="00FA72B5" w:rsidRPr="004162BB" w:rsidRDefault="00EA7564">
      <w:pPr>
        <w:pStyle w:val="ListParagraph"/>
        <w:numPr>
          <w:ilvl w:val="1"/>
          <w:numId w:val="12"/>
        </w:numPr>
        <w:tabs>
          <w:tab w:val="left" w:pos="1415"/>
        </w:tabs>
        <w:spacing w:line="285" w:lineRule="auto"/>
        <w:ind w:right="133" w:hanging="794"/>
        <w:jc w:val="both"/>
      </w:pPr>
      <w:bookmarkStart w:id="23" w:name="_bookmark18"/>
      <w:bookmarkEnd w:id="23"/>
      <w:r w:rsidRPr="004162BB">
        <w:t>The Supplier acknowledges that the Council is subject to the requirements of the FOIA and the Environmental Information Regulations and shall assist and co- operate with the Council (at the Supplier's expense) to enable the Council to comply with these information disclosure</w:t>
      </w:r>
      <w:r w:rsidRPr="004162BB">
        <w:rPr>
          <w:spacing w:val="-6"/>
        </w:rPr>
        <w:t xml:space="preserve"> </w:t>
      </w:r>
      <w:r w:rsidRPr="004162BB">
        <w:t>requirements.</w:t>
      </w:r>
    </w:p>
    <w:p w:rsidR="00FA72B5" w:rsidRPr="004162BB" w:rsidRDefault="00FA72B5">
      <w:pPr>
        <w:pStyle w:val="BodyText"/>
        <w:spacing w:before="6"/>
        <w:rPr>
          <w:sz w:val="34"/>
        </w:rPr>
      </w:pPr>
    </w:p>
    <w:p w:rsidR="00FA72B5" w:rsidRPr="004162BB" w:rsidRDefault="00EA7564">
      <w:pPr>
        <w:pStyle w:val="ListParagraph"/>
        <w:numPr>
          <w:ilvl w:val="1"/>
          <w:numId w:val="12"/>
        </w:numPr>
        <w:tabs>
          <w:tab w:val="left" w:pos="1414"/>
          <w:tab w:val="left" w:pos="1415"/>
        </w:tabs>
        <w:ind w:hanging="794"/>
      </w:pPr>
      <w:r w:rsidRPr="004162BB">
        <w:t>The Supplier shall and shall procure that its Sub-Contractors</w:t>
      </w:r>
      <w:r w:rsidRPr="004162BB">
        <w:rPr>
          <w:spacing w:val="-8"/>
        </w:rPr>
        <w:t xml:space="preserve"> </w:t>
      </w:r>
      <w:r w:rsidRPr="004162BB">
        <w:t>shall:</w:t>
      </w:r>
    </w:p>
    <w:p w:rsidR="00FA72B5" w:rsidRPr="004162BB" w:rsidRDefault="00EA7564">
      <w:pPr>
        <w:pStyle w:val="ListParagraph"/>
        <w:numPr>
          <w:ilvl w:val="2"/>
          <w:numId w:val="12"/>
        </w:numPr>
        <w:tabs>
          <w:tab w:val="left" w:pos="2421"/>
        </w:tabs>
        <w:spacing w:before="167" w:line="285" w:lineRule="auto"/>
        <w:ind w:right="138" w:hanging="794"/>
        <w:jc w:val="both"/>
      </w:pPr>
      <w:r w:rsidRPr="004162BB">
        <w:t>Transfer the Request for Information to the Council as soon as practicable after receipt and in any event within [two] Working Days of receiving a Request for</w:t>
      </w:r>
      <w:r w:rsidRPr="004162BB">
        <w:rPr>
          <w:spacing w:val="-1"/>
        </w:rPr>
        <w:t xml:space="preserve"> </w:t>
      </w:r>
      <w:r w:rsidRPr="004162BB">
        <w:t>Information;</w:t>
      </w:r>
    </w:p>
    <w:p w:rsidR="00FA72B5" w:rsidRPr="004162BB" w:rsidRDefault="00EA7564">
      <w:pPr>
        <w:pStyle w:val="ListParagraph"/>
        <w:numPr>
          <w:ilvl w:val="2"/>
          <w:numId w:val="12"/>
        </w:numPr>
        <w:tabs>
          <w:tab w:val="left" w:pos="2421"/>
        </w:tabs>
        <w:spacing w:before="117" w:line="285" w:lineRule="auto"/>
        <w:ind w:right="134" w:hanging="794"/>
        <w:jc w:val="both"/>
      </w:pPr>
      <w:r w:rsidRPr="004162BB">
        <w:t>provide the Council with a copy of all Information in its possession or power in the form that the Council requires within [five] Working Days (or such other period as the Council may specify) of the Council requesting that Information; and</w:t>
      </w:r>
    </w:p>
    <w:p w:rsidR="00FA72B5" w:rsidRPr="004162BB" w:rsidRDefault="00EA7564">
      <w:pPr>
        <w:pStyle w:val="ListParagraph"/>
        <w:numPr>
          <w:ilvl w:val="2"/>
          <w:numId w:val="12"/>
        </w:numPr>
        <w:tabs>
          <w:tab w:val="left" w:pos="2421"/>
        </w:tabs>
        <w:spacing w:before="116" w:line="285" w:lineRule="auto"/>
        <w:ind w:right="135" w:hanging="794"/>
        <w:jc w:val="both"/>
      </w:pPr>
      <w:r w:rsidRPr="004162BB">
        <w:t>provide all necessary assistance as reasonably requested by the Council</w:t>
      </w:r>
      <w:r w:rsidRPr="004162BB">
        <w:rPr>
          <w:spacing w:val="9"/>
        </w:rPr>
        <w:t xml:space="preserve"> </w:t>
      </w:r>
      <w:r w:rsidRPr="004162BB">
        <w:t>to</w:t>
      </w:r>
      <w:r w:rsidRPr="004162BB">
        <w:rPr>
          <w:spacing w:val="9"/>
        </w:rPr>
        <w:t xml:space="preserve"> </w:t>
      </w:r>
      <w:r w:rsidRPr="004162BB">
        <w:t>enable</w:t>
      </w:r>
      <w:r w:rsidRPr="004162BB">
        <w:rPr>
          <w:spacing w:val="9"/>
        </w:rPr>
        <w:t xml:space="preserve"> </w:t>
      </w:r>
      <w:r w:rsidRPr="004162BB">
        <w:t>the</w:t>
      </w:r>
      <w:r w:rsidRPr="004162BB">
        <w:rPr>
          <w:spacing w:val="10"/>
        </w:rPr>
        <w:t xml:space="preserve"> </w:t>
      </w:r>
      <w:r w:rsidRPr="004162BB">
        <w:t>Council</w:t>
      </w:r>
      <w:r w:rsidRPr="004162BB">
        <w:rPr>
          <w:spacing w:val="8"/>
        </w:rPr>
        <w:t xml:space="preserve"> </w:t>
      </w:r>
      <w:r w:rsidRPr="004162BB">
        <w:t>to</w:t>
      </w:r>
      <w:r w:rsidRPr="004162BB">
        <w:rPr>
          <w:spacing w:val="9"/>
        </w:rPr>
        <w:t xml:space="preserve"> </w:t>
      </w:r>
      <w:r w:rsidRPr="004162BB">
        <w:t>respond</w:t>
      </w:r>
      <w:r w:rsidRPr="004162BB">
        <w:rPr>
          <w:spacing w:val="6"/>
        </w:rPr>
        <w:t xml:space="preserve"> </w:t>
      </w:r>
      <w:r w:rsidRPr="004162BB">
        <w:t>to</w:t>
      </w:r>
      <w:r w:rsidRPr="004162BB">
        <w:rPr>
          <w:spacing w:val="9"/>
        </w:rPr>
        <w:t xml:space="preserve"> </w:t>
      </w:r>
      <w:r w:rsidRPr="004162BB">
        <w:t>a</w:t>
      </w:r>
      <w:r w:rsidRPr="004162BB">
        <w:rPr>
          <w:spacing w:val="9"/>
        </w:rPr>
        <w:t xml:space="preserve"> </w:t>
      </w:r>
      <w:r w:rsidRPr="004162BB">
        <w:t>Request</w:t>
      </w:r>
      <w:r w:rsidRPr="004162BB">
        <w:rPr>
          <w:spacing w:val="10"/>
        </w:rPr>
        <w:t xml:space="preserve"> </w:t>
      </w:r>
      <w:r w:rsidRPr="004162BB">
        <w:t>for</w:t>
      </w:r>
      <w:r w:rsidRPr="004162BB">
        <w:rPr>
          <w:spacing w:val="7"/>
        </w:rPr>
        <w:t xml:space="preserve"> </w:t>
      </w:r>
      <w:r w:rsidRPr="004162BB">
        <w:t>Information</w:t>
      </w:r>
    </w:p>
    <w:p w:rsidR="00FA72B5" w:rsidRPr="004162BB" w:rsidRDefault="00FA72B5">
      <w:pPr>
        <w:spacing w:line="285" w:lineRule="auto"/>
        <w:jc w:val="both"/>
        <w:sectPr w:rsidR="00FA72B5" w:rsidRPr="004162BB">
          <w:pgSz w:w="11910" w:h="16850"/>
          <w:pgMar w:top="1420" w:right="1660" w:bottom="1200" w:left="820" w:header="0" w:footer="1008" w:gutter="0"/>
          <w:cols w:space="720"/>
        </w:sectPr>
      </w:pPr>
    </w:p>
    <w:p w:rsidR="00FA72B5" w:rsidRPr="004162BB" w:rsidRDefault="00EA7564">
      <w:pPr>
        <w:pStyle w:val="BodyText"/>
        <w:spacing w:before="65" w:line="285" w:lineRule="auto"/>
        <w:ind w:left="2420"/>
      </w:pPr>
      <w:proofErr w:type="gramStart"/>
      <w:r w:rsidRPr="004162BB">
        <w:lastRenderedPageBreak/>
        <w:t>within</w:t>
      </w:r>
      <w:proofErr w:type="gramEnd"/>
      <w:r w:rsidRPr="004162BB">
        <w:t xml:space="preserve"> the time for compliance set out in section 10 of the FOIA or regulation 5 of the Environmental Information Regulations.</w:t>
      </w:r>
    </w:p>
    <w:p w:rsidR="00FA72B5" w:rsidRPr="004162BB" w:rsidRDefault="00FA72B5">
      <w:pPr>
        <w:pStyle w:val="BodyText"/>
        <w:spacing w:before="5"/>
        <w:rPr>
          <w:sz w:val="34"/>
        </w:rPr>
      </w:pPr>
    </w:p>
    <w:p w:rsidR="00FA72B5" w:rsidRPr="004162BB" w:rsidRDefault="00EA7564">
      <w:pPr>
        <w:pStyle w:val="ListParagraph"/>
        <w:numPr>
          <w:ilvl w:val="1"/>
          <w:numId w:val="12"/>
        </w:numPr>
        <w:tabs>
          <w:tab w:val="left" w:pos="1415"/>
        </w:tabs>
        <w:spacing w:line="288" w:lineRule="auto"/>
        <w:ind w:right="137" w:hanging="794"/>
        <w:jc w:val="both"/>
      </w:pPr>
      <w:r w:rsidRPr="004162BB">
        <w:t>The Council shall be responsible for determining at its absolute discretion whether the Commercially Sensitive Information and/or any other</w:t>
      </w:r>
      <w:r w:rsidRPr="004162BB">
        <w:rPr>
          <w:spacing w:val="-18"/>
        </w:rPr>
        <w:t xml:space="preserve"> </w:t>
      </w:r>
      <w:r w:rsidRPr="004162BB">
        <w:t>Information:</w:t>
      </w:r>
    </w:p>
    <w:p w:rsidR="00FA72B5" w:rsidRPr="004162BB" w:rsidRDefault="00EA7564">
      <w:pPr>
        <w:pStyle w:val="ListParagraph"/>
        <w:numPr>
          <w:ilvl w:val="2"/>
          <w:numId w:val="12"/>
        </w:numPr>
        <w:tabs>
          <w:tab w:val="left" w:pos="2421"/>
        </w:tabs>
        <w:spacing w:before="116" w:line="285" w:lineRule="auto"/>
        <w:ind w:right="139" w:hanging="794"/>
      </w:pPr>
      <w:r w:rsidRPr="004162BB">
        <w:t>is exempt from disclosure in accordance with the provisions of the FOIA or the Environmental Information Regulations;</w:t>
      </w:r>
      <w:r w:rsidRPr="004162BB">
        <w:rPr>
          <w:spacing w:val="50"/>
        </w:rPr>
        <w:t xml:space="preserve"> </w:t>
      </w:r>
      <w:r w:rsidRPr="004162BB">
        <w:t>and/or</w:t>
      </w:r>
    </w:p>
    <w:p w:rsidR="00FA72B5" w:rsidRPr="004162BB" w:rsidRDefault="00EA7564">
      <w:pPr>
        <w:pStyle w:val="ListParagraph"/>
        <w:numPr>
          <w:ilvl w:val="2"/>
          <w:numId w:val="12"/>
        </w:numPr>
        <w:tabs>
          <w:tab w:val="left" w:pos="2482"/>
          <w:tab w:val="left" w:pos="2483"/>
        </w:tabs>
        <w:spacing w:before="117"/>
        <w:ind w:left="2482" w:hanging="856"/>
      </w:pPr>
      <w:proofErr w:type="gramStart"/>
      <w:r w:rsidRPr="004162BB">
        <w:t>is</w:t>
      </w:r>
      <w:proofErr w:type="gramEnd"/>
      <w:r w:rsidRPr="004162BB">
        <w:t xml:space="preserve"> to be disclosed in response to a Request for</w:t>
      </w:r>
      <w:r w:rsidRPr="004162BB">
        <w:rPr>
          <w:spacing w:val="-13"/>
        </w:rPr>
        <w:t xml:space="preserve"> </w:t>
      </w:r>
      <w:r w:rsidRPr="004162BB">
        <w:t>Information.</w:t>
      </w:r>
    </w:p>
    <w:p w:rsidR="00FA72B5" w:rsidRPr="004162BB" w:rsidRDefault="00FA72B5">
      <w:pPr>
        <w:pStyle w:val="BodyText"/>
        <w:rPr>
          <w:sz w:val="24"/>
        </w:rPr>
      </w:pPr>
    </w:p>
    <w:p w:rsidR="00FA72B5" w:rsidRPr="004162BB" w:rsidRDefault="00EA7564">
      <w:pPr>
        <w:pStyle w:val="ListParagraph"/>
        <w:numPr>
          <w:ilvl w:val="1"/>
          <w:numId w:val="12"/>
        </w:numPr>
        <w:tabs>
          <w:tab w:val="left" w:pos="1415"/>
        </w:tabs>
        <w:spacing w:before="170" w:line="285" w:lineRule="auto"/>
        <w:ind w:right="137" w:hanging="794"/>
        <w:jc w:val="both"/>
      </w:pPr>
      <w:r w:rsidRPr="004162BB">
        <w:t>In no event shall the Supplier respond directly to a Request for Information unless expressly authorised to do so by the</w:t>
      </w:r>
      <w:r w:rsidRPr="004162BB">
        <w:rPr>
          <w:spacing w:val="-10"/>
        </w:rPr>
        <w:t xml:space="preserve"> </w:t>
      </w:r>
      <w:r w:rsidRPr="004162BB">
        <w:t>Council.</w:t>
      </w:r>
    </w:p>
    <w:p w:rsidR="00FA72B5" w:rsidRPr="004162BB" w:rsidRDefault="00FA72B5">
      <w:pPr>
        <w:pStyle w:val="BodyText"/>
        <w:spacing w:before="6"/>
        <w:rPr>
          <w:sz w:val="34"/>
        </w:rPr>
      </w:pPr>
    </w:p>
    <w:p w:rsidR="00FA72B5" w:rsidRPr="004162BB" w:rsidRDefault="00EA7564">
      <w:pPr>
        <w:pStyle w:val="ListParagraph"/>
        <w:numPr>
          <w:ilvl w:val="1"/>
          <w:numId w:val="12"/>
        </w:numPr>
        <w:tabs>
          <w:tab w:val="left" w:pos="1415"/>
        </w:tabs>
        <w:spacing w:line="285" w:lineRule="auto"/>
        <w:ind w:right="136" w:hanging="794"/>
        <w:jc w:val="both"/>
      </w:pPr>
      <w:bookmarkStart w:id="24" w:name="_bookmark19"/>
      <w:bookmarkEnd w:id="24"/>
      <w:r w:rsidRPr="004162BB">
        <w:t>The Supplier acknowledges that the Council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w:t>
      </w:r>
      <w:r w:rsidRPr="004162BB">
        <w:rPr>
          <w:spacing w:val="-4"/>
        </w:rPr>
        <w:t xml:space="preserve"> </w:t>
      </w:r>
      <w:r w:rsidRPr="004162BB">
        <w:t>Information:</w:t>
      </w:r>
    </w:p>
    <w:p w:rsidR="00FA72B5" w:rsidRPr="004162BB" w:rsidRDefault="00EA7564">
      <w:pPr>
        <w:pStyle w:val="ListParagraph"/>
        <w:numPr>
          <w:ilvl w:val="2"/>
          <w:numId w:val="12"/>
        </w:numPr>
        <w:tabs>
          <w:tab w:val="left" w:pos="2421"/>
        </w:tabs>
        <w:spacing w:before="117"/>
        <w:ind w:hanging="794"/>
      </w:pPr>
      <w:r w:rsidRPr="004162BB">
        <w:t>without consulting with the Supplier;</w:t>
      </w:r>
      <w:r w:rsidRPr="004162BB">
        <w:rPr>
          <w:spacing w:val="3"/>
        </w:rPr>
        <w:t xml:space="preserve"> </w:t>
      </w:r>
      <w:r w:rsidRPr="004162BB">
        <w:t>or</w:t>
      </w:r>
    </w:p>
    <w:p w:rsidR="00FA72B5" w:rsidRPr="004162BB" w:rsidRDefault="00EA7564">
      <w:pPr>
        <w:pStyle w:val="ListParagraph"/>
        <w:numPr>
          <w:ilvl w:val="2"/>
          <w:numId w:val="12"/>
        </w:numPr>
        <w:tabs>
          <w:tab w:val="left" w:pos="2421"/>
        </w:tabs>
        <w:spacing w:before="167" w:line="285" w:lineRule="auto"/>
        <w:ind w:right="137" w:hanging="794"/>
      </w:pPr>
      <w:bookmarkStart w:id="25" w:name="_bookmark20"/>
      <w:bookmarkEnd w:id="25"/>
      <w:r w:rsidRPr="004162BB">
        <w:t>following consultation with the Supplier and having taken its views into account,</w:t>
      </w:r>
    </w:p>
    <w:p w:rsidR="00FA72B5" w:rsidRPr="004162BB" w:rsidRDefault="00FA72B5">
      <w:pPr>
        <w:pStyle w:val="BodyText"/>
        <w:spacing w:before="1"/>
        <w:rPr>
          <w:sz w:val="31"/>
        </w:rPr>
      </w:pPr>
    </w:p>
    <w:p w:rsidR="00FA72B5" w:rsidRPr="004162BB" w:rsidRDefault="00EA7564">
      <w:pPr>
        <w:pStyle w:val="BodyText"/>
        <w:spacing w:line="285" w:lineRule="auto"/>
        <w:ind w:left="1407" w:right="134" w:firstLine="7"/>
        <w:jc w:val="both"/>
      </w:pPr>
      <w:r w:rsidRPr="004162BB">
        <w:t xml:space="preserve">provided always that where clause </w:t>
      </w:r>
      <w:hyperlink w:anchor="_bookmark20" w:history="1">
        <w:r w:rsidRPr="004162BB">
          <w:t>25.5.2</w:t>
        </w:r>
      </w:hyperlink>
      <w:r w:rsidRPr="004162BB">
        <w:t xml:space="preserve"> applies the Council shall, in accordance with any recommendations of the Code, take reasonable steps, where appropriate, to give the Supplier advanced notice, or failing that, to draw the disclosure to the Supplier's attention after any such disclosure.</w:t>
      </w:r>
    </w:p>
    <w:p w:rsidR="00FA72B5" w:rsidRPr="004162BB" w:rsidRDefault="00FA72B5">
      <w:pPr>
        <w:pStyle w:val="BodyText"/>
        <w:spacing w:before="4"/>
        <w:rPr>
          <w:sz w:val="34"/>
        </w:rPr>
      </w:pPr>
    </w:p>
    <w:p w:rsidR="00FA72B5" w:rsidRPr="004162BB" w:rsidRDefault="00EA7564">
      <w:pPr>
        <w:pStyle w:val="ListParagraph"/>
        <w:numPr>
          <w:ilvl w:val="1"/>
          <w:numId w:val="12"/>
        </w:numPr>
        <w:tabs>
          <w:tab w:val="left" w:pos="1415"/>
        </w:tabs>
        <w:spacing w:line="285" w:lineRule="auto"/>
        <w:ind w:right="138" w:hanging="794"/>
        <w:jc w:val="both"/>
      </w:pPr>
      <w:r w:rsidRPr="004162BB">
        <w:t xml:space="preserve">The Supplier shall ensure that all Information produced in the course of the agreement or relating to the agreement is retained for disclosure </w:t>
      </w:r>
      <w:proofErr w:type="gramStart"/>
      <w:r w:rsidRPr="004162BB">
        <w:t>and  shall</w:t>
      </w:r>
      <w:proofErr w:type="gramEnd"/>
      <w:r w:rsidRPr="004162BB">
        <w:t xml:space="preserve"> permit the Council to inspect such records as requested from time to</w:t>
      </w:r>
      <w:r w:rsidRPr="004162BB">
        <w:rPr>
          <w:spacing w:val="-21"/>
        </w:rPr>
        <w:t xml:space="preserve"> </w:t>
      </w:r>
      <w:r w:rsidRPr="004162BB">
        <w:t>time.</w:t>
      </w:r>
    </w:p>
    <w:p w:rsidR="00FA72B5" w:rsidRPr="004162BB" w:rsidRDefault="00FA72B5">
      <w:pPr>
        <w:pStyle w:val="BodyText"/>
        <w:spacing w:before="7"/>
        <w:rPr>
          <w:sz w:val="34"/>
        </w:rPr>
      </w:pPr>
    </w:p>
    <w:p w:rsidR="00FA72B5" w:rsidRPr="004162BB" w:rsidRDefault="00EA7564">
      <w:pPr>
        <w:pStyle w:val="ListParagraph"/>
        <w:numPr>
          <w:ilvl w:val="1"/>
          <w:numId w:val="12"/>
        </w:numPr>
        <w:tabs>
          <w:tab w:val="left" w:pos="1415"/>
        </w:tabs>
        <w:spacing w:line="285" w:lineRule="auto"/>
        <w:ind w:right="135" w:hanging="794"/>
        <w:jc w:val="both"/>
      </w:pPr>
      <w:r w:rsidRPr="004162BB">
        <w:t>The Supplier acknowledges that any lists or Schedules provided by it outlining Confidential Information are of indicative value only and that the Council may nevertheless be obliged to disclose Confidential Information in accordance with clause</w:t>
      </w:r>
      <w:r w:rsidRPr="004162BB">
        <w:rPr>
          <w:spacing w:val="-1"/>
        </w:rPr>
        <w:t xml:space="preserve"> </w:t>
      </w:r>
      <w:hyperlink w:anchor="_bookmark19" w:history="1">
        <w:r w:rsidRPr="004162BB">
          <w:t>25.5</w:t>
        </w:r>
      </w:hyperlink>
      <w:r w:rsidRPr="004162BB">
        <w:t>.</w:t>
      </w:r>
    </w:p>
    <w:p w:rsidR="00FA72B5" w:rsidRPr="004162BB" w:rsidRDefault="00FA72B5">
      <w:pPr>
        <w:pStyle w:val="BodyText"/>
        <w:rPr>
          <w:sz w:val="24"/>
        </w:rPr>
      </w:pPr>
    </w:p>
    <w:p w:rsidR="00FA72B5" w:rsidRPr="004162BB" w:rsidRDefault="00EA7564">
      <w:pPr>
        <w:pStyle w:val="ListParagraph"/>
        <w:numPr>
          <w:ilvl w:val="0"/>
          <w:numId w:val="12"/>
        </w:numPr>
        <w:tabs>
          <w:tab w:val="left" w:pos="1414"/>
          <w:tab w:val="left" w:pos="1415"/>
        </w:tabs>
        <w:spacing w:before="157"/>
        <w:ind w:hanging="861"/>
        <w:jc w:val="left"/>
        <w:rPr>
          <w:b/>
        </w:rPr>
      </w:pPr>
      <w:bookmarkStart w:id="26" w:name="_bookmark21"/>
      <w:bookmarkEnd w:id="26"/>
      <w:r w:rsidRPr="004162BB">
        <w:rPr>
          <w:b/>
        </w:rPr>
        <w:t>D</w:t>
      </w:r>
      <w:r w:rsidRPr="004162BB">
        <w:rPr>
          <w:b/>
          <w:sz w:val="18"/>
        </w:rPr>
        <w:t>ATA</w:t>
      </w:r>
      <w:r w:rsidRPr="004162BB">
        <w:rPr>
          <w:b/>
          <w:spacing w:val="-4"/>
          <w:sz w:val="18"/>
        </w:rPr>
        <w:t xml:space="preserve"> </w:t>
      </w:r>
      <w:r w:rsidRPr="004162BB">
        <w:rPr>
          <w:b/>
          <w:sz w:val="18"/>
        </w:rPr>
        <w:t>PROTECTION</w:t>
      </w:r>
    </w:p>
    <w:p w:rsidR="00AF0ABB" w:rsidRPr="004162BB" w:rsidRDefault="00AF0ABB" w:rsidP="00AF0ABB">
      <w:pPr>
        <w:pStyle w:val="DefinedTermPara"/>
        <w:ind w:left="567"/>
        <w:rPr>
          <w:rStyle w:val="DefTerm"/>
          <w:szCs w:val="22"/>
        </w:rPr>
      </w:pPr>
    </w:p>
    <w:p w:rsidR="00AF0ABB" w:rsidRPr="004162BB" w:rsidRDefault="00AF0ABB" w:rsidP="00AF0ABB">
      <w:pPr>
        <w:pStyle w:val="DefinedTermPara"/>
        <w:ind w:left="567"/>
        <w:rPr>
          <w:b/>
          <w:szCs w:val="22"/>
        </w:rPr>
      </w:pPr>
      <w:r w:rsidRPr="004162BB">
        <w:rPr>
          <w:rStyle w:val="DefTerm"/>
          <w:szCs w:val="22"/>
        </w:rPr>
        <w:t>26.1</w:t>
      </w:r>
      <w:r w:rsidRPr="004162BB">
        <w:rPr>
          <w:rStyle w:val="DefTerm"/>
          <w:szCs w:val="22"/>
        </w:rPr>
        <w:tab/>
        <w:t>Data Protection Legislation means</w:t>
      </w:r>
      <w:r w:rsidRPr="004162BB">
        <w:rPr>
          <w:b/>
          <w:szCs w:val="22"/>
        </w:rPr>
        <w:t xml:space="preserve">: </w:t>
      </w:r>
    </w:p>
    <w:p w:rsidR="00AF0ABB" w:rsidRPr="004162BB" w:rsidRDefault="00AF0ABB" w:rsidP="00AF0ABB">
      <w:pPr>
        <w:pStyle w:val="DefinedTermPara"/>
        <w:numPr>
          <w:ilvl w:val="0"/>
          <w:numId w:val="27"/>
        </w:numPr>
        <w:ind w:left="709" w:firstLine="0"/>
        <w:jc w:val="left"/>
        <w:rPr>
          <w:szCs w:val="22"/>
        </w:rPr>
      </w:pPr>
      <w:r w:rsidRPr="004162BB">
        <w:rPr>
          <w:szCs w:val="22"/>
        </w:rPr>
        <w:t>The Data Protection Act 1998;</w:t>
      </w:r>
    </w:p>
    <w:p w:rsidR="00AF0ABB" w:rsidRPr="004162BB" w:rsidRDefault="00AF0ABB" w:rsidP="00AF0ABB">
      <w:pPr>
        <w:pStyle w:val="DefinedTermPara"/>
        <w:numPr>
          <w:ilvl w:val="0"/>
          <w:numId w:val="27"/>
        </w:numPr>
        <w:ind w:left="709" w:firstLine="0"/>
        <w:jc w:val="left"/>
        <w:rPr>
          <w:szCs w:val="22"/>
        </w:rPr>
      </w:pPr>
      <w:r w:rsidRPr="004162BB">
        <w:rPr>
          <w:szCs w:val="22"/>
        </w:rPr>
        <w:t>The Data Protection Bill 2017-19 (as enacted);</w:t>
      </w:r>
    </w:p>
    <w:p w:rsidR="00AF0ABB" w:rsidRPr="004162BB" w:rsidRDefault="00AF0ABB" w:rsidP="00AF0ABB">
      <w:pPr>
        <w:pStyle w:val="DefinedTermPara"/>
        <w:numPr>
          <w:ilvl w:val="0"/>
          <w:numId w:val="27"/>
        </w:numPr>
        <w:ind w:left="709" w:firstLine="0"/>
        <w:jc w:val="left"/>
        <w:rPr>
          <w:szCs w:val="22"/>
        </w:rPr>
      </w:pPr>
      <w:r w:rsidRPr="004162BB">
        <w:rPr>
          <w:szCs w:val="22"/>
        </w:rPr>
        <w:t>The General Data Protection Regulation 2016/679 (GDPR);</w:t>
      </w:r>
    </w:p>
    <w:p w:rsidR="00AF0ABB" w:rsidRPr="004162BB" w:rsidRDefault="00AF0ABB" w:rsidP="00AF0ABB">
      <w:pPr>
        <w:pStyle w:val="DefinedTermPara"/>
        <w:numPr>
          <w:ilvl w:val="0"/>
          <w:numId w:val="27"/>
        </w:numPr>
        <w:ind w:left="1418" w:hanging="709"/>
        <w:jc w:val="left"/>
        <w:rPr>
          <w:szCs w:val="22"/>
        </w:rPr>
      </w:pPr>
      <w:r w:rsidRPr="004162BB">
        <w:rPr>
          <w:szCs w:val="22"/>
        </w:rPr>
        <w:lastRenderedPageBreak/>
        <w:t>The Privacy and Electronic  Communications  (EC   Directive) Regulations 2003;</w:t>
      </w:r>
    </w:p>
    <w:p w:rsidR="00AF0ABB" w:rsidRPr="004162BB" w:rsidRDefault="00AF0ABB" w:rsidP="00AF0ABB">
      <w:pPr>
        <w:pStyle w:val="DefinedTermPara"/>
        <w:numPr>
          <w:ilvl w:val="0"/>
          <w:numId w:val="27"/>
        </w:numPr>
        <w:ind w:left="1418" w:hanging="709"/>
        <w:jc w:val="left"/>
        <w:rPr>
          <w:szCs w:val="22"/>
        </w:rPr>
      </w:pPr>
      <w:r w:rsidRPr="004162BB">
        <w:rPr>
          <w:szCs w:val="22"/>
        </w:rPr>
        <w:t>Any other data protection laws and regulations (including amended, supplemental or replacement laws and regulations) applicable in the United Kingdom;</w:t>
      </w:r>
    </w:p>
    <w:p w:rsidR="00AF0ABB" w:rsidRPr="004162BB" w:rsidRDefault="00AF0ABB" w:rsidP="00AF0ABB">
      <w:pPr>
        <w:pStyle w:val="DefinedTermPara"/>
        <w:numPr>
          <w:ilvl w:val="0"/>
          <w:numId w:val="27"/>
        </w:numPr>
        <w:ind w:left="1418" w:hanging="709"/>
        <w:jc w:val="left"/>
        <w:rPr>
          <w:szCs w:val="22"/>
        </w:rPr>
      </w:pPr>
      <w:r w:rsidRPr="004162BB">
        <w:rPr>
          <w:szCs w:val="22"/>
        </w:rPr>
        <w:t>Codes of Conduct published by the Information Commissioner’s Office (ICO).</w:t>
      </w:r>
    </w:p>
    <w:p w:rsidR="00AF0ABB" w:rsidRPr="004162BB" w:rsidRDefault="00AF0ABB" w:rsidP="00AF0ABB">
      <w:pPr>
        <w:pStyle w:val="Untitledsubclause1"/>
        <w:numPr>
          <w:ilvl w:val="0"/>
          <w:numId w:val="0"/>
        </w:numPr>
        <w:ind w:left="1418" w:hanging="709"/>
        <w:jc w:val="left"/>
        <w:rPr>
          <w:szCs w:val="22"/>
        </w:rPr>
      </w:pPr>
      <w:bookmarkStart w:id="27" w:name="a470099"/>
      <w:r w:rsidRPr="004162BB">
        <w:rPr>
          <w:szCs w:val="22"/>
        </w:rPr>
        <w:t>26.2</w:t>
      </w:r>
      <w:r w:rsidRPr="004162BB">
        <w:rPr>
          <w:szCs w:val="22"/>
        </w:rPr>
        <w:tab/>
        <w:t>Each party will comply with all applicable requirements of the Data Protection Legislation</w:t>
      </w:r>
      <w:bookmarkEnd w:id="27"/>
      <w:r w:rsidRPr="004162BB">
        <w:rPr>
          <w:szCs w:val="22"/>
        </w:rPr>
        <w:t>.</w:t>
      </w:r>
    </w:p>
    <w:p w:rsidR="00AF0ABB" w:rsidRPr="004162BB" w:rsidRDefault="00AF0ABB" w:rsidP="00AF0ABB">
      <w:pPr>
        <w:pStyle w:val="Untitledsubclause1"/>
        <w:numPr>
          <w:ilvl w:val="0"/>
          <w:numId w:val="0"/>
        </w:numPr>
        <w:ind w:left="1418" w:right="-57" w:hanging="709"/>
        <w:jc w:val="left"/>
        <w:rPr>
          <w:szCs w:val="22"/>
        </w:rPr>
      </w:pPr>
      <w:bookmarkStart w:id="28" w:name="a963735"/>
      <w:r w:rsidRPr="004162BB">
        <w:rPr>
          <w:szCs w:val="22"/>
        </w:rPr>
        <w:t xml:space="preserve">a) </w:t>
      </w:r>
      <w:r w:rsidRPr="004162BB">
        <w:rPr>
          <w:szCs w:val="22"/>
        </w:rPr>
        <w:tab/>
        <w:t>The Council is the Data Controller and the Contractor is the Data Processor</w:t>
      </w:r>
      <w:bookmarkEnd w:id="28"/>
      <w:r w:rsidRPr="004162BB">
        <w:rPr>
          <w:szCs w:val="22"/>
        </w:rPr>
        <w:t xml:space="preserve"> in relation to the Personal Data processing set out in paragraph 5 and the Schedule to this clause;</w:t>
      </w:r>
    </w:p>
    <w:p w:rsidR="00AF0ABB" w:rsidRPr="004162BB" w:rsidRDefault="00AF0ABB" w:rsidP="00AF0ABB">
      <w:pPr>
        <w:pStyle w:val="Untitledsubclause1"/>
        <w:numPr>
          <w:ilvl w:val="0"/>
          <w:numId w:val="0"/>
        </w:numPr>
        <w:ind w:left="1418" w:hanging="709"/>
        <w:jc w:val="left"/>
        <w:rPr>
          <w:szCs w:val="22"/>
        </w:rPr>
      </w:pPr>
      <w:r w:rsidRPr="004162BB">
        <w:rPr>
          <w:szCs w:val="22"/>
        </w:rPr>
        <w:t xml:space="preserve">b) </w:t>
      </w:r>
      <w:r w:rsidRPr="004162BB">
        <w:rPr>
          <w:szCs w:val="22"/>
        </w:rPr>
        <w:tab/>
        <w:t xml:space="preserve">To the extent that the Council and the Contractor are </w:t>
      </w:r>
      <w:proofErr w:type="gramStart"/>
      <w:r w:rsidRPr="004162BB">
        <w:rPr>
          <w:szCs w:val="22"/>
        </w:rPr>
        <w:t>joint</w:t>
      </w:r>
      <w:proofErr w:type="gramEnd"/>
      <w:r w:rsidRPr="004162BB">
        <w:rPr>
          <w:szCs w:val="22"/>
        </w:rPr>
        <w:t xml:space="preserve"> Data Controllers in relation to the processing of any Personal Data they will in good faith agree and sign an Information Sharing Agreement or agree another arrangement which complies with Article 26 GDPR.</w:t>
      </w:r>
    </w:p>
    <w:p w:rsidR="00AF0ABB" w:rsidRPr="004162BB" w:rsidRDefault="00AF0ABB" w:rsidP="00AF0ABB">
      <w:pPr>
        <w:pStyle w:val="Untitledsubclause1"/>
        <w:numPr>
          <w:ilvl w:val="0"/>
          <w:numId w:val="0"/>
        </w:numPr>
        <w:ind w:left="1418" w:hanging="709"/>
        <w:jc w:val="left"/>
        <w:rPr>
          <w:szCs w:val="22"/>
        </w:rPr>
      </w:pPr>
      <w:bookmarkStart w:id="29" w:name="a820833"/>
      <w:r w:rsidRPr="004162BB">
        <w:rPr>
          <w:szCs w:val="22"/>
        </w:rPr>
        <w:t xml:space="preserve">26.3 </w:t>
      </w:r>
      <w:r w:rsidRPr="004162BB">
        <w:rPr>
          <w:szCs w:val="22"/>
        </w:rPr>
        <w:tab/>
        <w:t>Without prejudice to the generality of paragraph 2 above, in relation to any Personal Data processed in connection with the performance by the Contractor of its obligations under this Agreemen</w:t>
      </w:r>
      <w:bookmarkEnd w:id="29"/>
      <w:r w:rsidRPr="004162BB">
        <w:rPr>
          <w:szCs w:val="22"/>
        </w:rPr>
        <w:t>t the Contractor shall:</w:t>
      </w:r>
    </w:p>
    <w:p w:rsidR="00AF0ABB" w:rsidRPr="004162BB" w:rsidRDefault="00AF0ABB" w:rsidP="00AF0ABB">
      <w:pPr>
        <w:pStyle w:val="Untitledsubclause2"/>
        <w:tabs>
          <w:tab w:val="clear" w:pos="1555"/>
        </w:tabs>
        <w:ind w:left="1418" w:hanging="709"/>
        <w:jc w:val="left"/>
        <w:rPr>
          <w:szCs w:val="22"/>
        </w:rPr>
      </w:pPr>
      <w:bookmarkStart w:id="30" w:name="a684078"/>
      <w:r w:rsidRPr="004162BB">
        <w:rPr>
          <w:szCs w:val="22"/>
        </w:rPr>
        <w:t>process that Personal Data only on the written instructions of the Council and only insofar as is necessary for the performance of this Agreement unless the Contractor is otherwise required by la</w:t>
      </w:r>
      <w:bookmarkEnd w:id="30"/>
      <w:r w:rsidRPr="004162BB">
        <w:rPr>
          <w:szCs w:val="22"/>
        </w:rPr>
        <w:t>w;</w:t>
      </w:r>
    </w:p>
    <w:p w:rsidR="00AF0ABB" w:rsidRPr="004162BB" w:rsidRDefault="00AF0ABB" w:rsidP="00AF0ABB">
      <w:pPr>
        <w:pStyle w:val="Untitledsubclause2"/>
        <w:tabs>
          <w:tab w:val="clear" w:pos="1555"/>
          <w:tab w:val="num" w:pos="-2977"/>
        </w:tabs>
        <w:ind w:left="1418" w:hanging="709"/>
        <w:jc w:val="left"/>
        <w:rPr>
          <w:szCs w:val="22"/>
        </w:rPr>
      </w:pPr>
      <w:bookmarkStart w:id="31" w:name="a798515"/>
      <w:r w:rsidRPr="004162BB">
        <w:rPr>
          <w:szCs w:val="22"/>
        </w:rPr>
        <w:t>ensure that it has in place appropriate technical and organisational measures to protect against unauthorised or unlawful processing of Personal Data and against accidental loss or destruction of, or damage to, Personal Data, including:</w:t>
      </w:r>
    </w:p>
    <w:p w:rsidR="00AF0ABB" w:rsidRPr="004162BB" w:rsidRDefault="00AF0ABB" w:rsidP="00AF0ABB">
      <w:pPr>
        <w:pStyle w:val="Untitledsubclause3"/>
        <w:tabs>
          <w:tab w:val="clear" w:pos="2261"/>
          <w:tab w:val="clear" w:pos="2419"/>
        </w:tabs>
        <w:ind w:left="2127" w:hanging="709"/>
        <w:jc w:val="left"/>
        <w:rPr>
          <w:szCs w:val="22"/>
        </w:rPr>
      </w:pPr>
      <w:r w:rsidRPr="004162BB">
        <w:rPr>
          <w:szCs w:val="22"/>
        </w:rPr>
        <w:t xml:space="preserve">anonymising, </w:t>
      </w:r>
      <w:proofErr w:type="spellStart"/>
      <w:r w:rsidRPr="004162BB">
        <w:rPr>
          <w:szCs w:val="22"/>
        </w:rPr>
        <w:t>pseudonymising</w:t>
      </w:r>
      <w:proofErr w:type="spellEnd"/>
      <w:r w:rsidRPr="004162BB">
        <w:rPr>
          <w:szCs w:val="22"/>
        </w:rPr>
        <w:t xml:space="preserve"> and encrypting Personal Data where appropriate; </w:t>
      </w:r>
    </w:p>
    <w:p w:rsidR="00AF0ABB" w:rsidRPr="004162BB" w:rsidRDefault="00AF0ABB" w:rsidP="00AF0ABB">
      <w:pPr>
        <w:pStyle w:val="Untitledsubclause3"/>
        <w:tabs>
          <w:tab w:val="clear" w:pos="2261"/>
          <w:tab w:val="clear" w:pos="2419"/>
        </w:tabs>
        <w:ind w:left="2127" w:hanging="709"/>
        <w:jc w:val="left"/>
        <w:rPr>
          <w:szCs w:val="22"/>
        </w:rPr>
      </w:pPr>
      <w:r w:rsidRPr="004162BB">
        <w:rPr>
          <w:szCs w:val="22"/>
        </w:rPr>
        <w:t xml:space="preserve">ensuring confidentiality, integrity, availability and resilience of its systems and processes; </w:t>
      </w:r>
    </w:p>
    <w:p w:rsidR="00AF0ABB" w:rsidRPr="004162BB" w:rsidRDefault="00AF0ABB" w:rsidP="00AF0ABB">
      <w:pPr>
        <w:pStyle w:val="Untitledsubclause3"/>
        <w:tabs>
          <w:tab w:val="clear" w:pos="2261"/>
          <w:tab w:val="clear" w:pos="2419"/>
        </w:tabs>
        <w:ind w:left="2127" w:hanging="709"/>
        <w:jc w:val="left"/>
        <w:rPr>
          <w:szCs w:val="22"/>
        </w:rPr>
      </w:pPr>
      <w:r w:rsidRPr="004162BB">
        <w:rPr>
          <w:szCs w:val="22"/>
        </w:rPr>
        <w:t>ensuring that availability of and access to Personal Data can be restored in a timely manner after any technical or physical incident;</w:t>
      </w:r>
    </w:p>
    <w:p w:rsidR="00AF0ABB" w:rsidRPr="004162BB" w:rsidRDefault="00AF0ABB" w:rsidP="00AF0ABB">
      <w:pPr>
        <w:pStyle w:val="Untitledsubclause3"/>
        <w:tabs>
          <w:tab w:val="clear" w:pos="2261"/>
          <w:tab w:val="clear" w:pos="2419"/>
        </w:tabs>
        <w:ind w:left="2127" w:hanging="709"/>
        <w:jc w:val="left"/>
        <w:rPr>
          <w:szCs w:val="22"/>
        </w:rPr>
      </w:pPr>
      <w:proofErr w:type="gramStart"/>
      <w:r w:rsidRPr="004162BB">
        <w:rPr>
          <w:szCs w:val="22"/>
        </w:rPr>
        <w:t>regularly</w:t>
      </w:r>
      <w:proofErr w:type="gramEnd"/>
      <w:r w:rsidRPr="004162BB">
        <w:rPr>
          <w:szCs w:val="22"/>
        </w:rPr>
        <w:t xml:space="preserve"> assessing and evaluating the effectiveness of the technical and organisational measures adopted by it</w:t>
      </w:r>
      <w:bookmarkEnd w:id="31"/>
      <w:r w:rsidRPr="004162BB">
        <w:rPr>
          <w:szCs w:val="22"/>
        </w:rPr>
        <w:t>.</w:t>
      </w:r>
    </w:p>
    <w:p w:rsidR="00AF0ABB" w:rsidRPr="004162BB" w:rsidRDefault="00AF0ABB" w:rsidP="00AF0ABB">
      <w:pPr>
        <w:pStyle w:val="Untitledsubclause2"/>
        <w:tabs>
          <w:tab w:val="clear" w:pos="1555"/>
          <w:tab w:val="num" w:pos="-2977"/>
        </w:tabs>
        <w:ind w:left="1418" w:hanging="709"/>
        <w:jc w:val="left"/>
        <w:rPr>
          <w:szCs w:val="22"/>
        </w:rPr>
      </w:pPr>
      <w:bookmarkStart w:id="32" w:name="a289003"/>
      <w:r w:rsidRPr="004162BB">
        <w:rPr>
          <w:szCs w:val="22"/>
        </w:rPr>
        <w:t xml:space="preserve">ensure that all personnel who have access to and/or process Personal Data are legally obliged to keep the Personal Data </w:t>
      </w:r>
      <w:bookmarkEnd w:id="32"/>
      <w:r w:rsidRPr="004162BB">
        <w:rPr>
          <w:szCs w:val="22"/>
        </w:rPr>
        <w:t>confidential;</w:t>
      </w:r>
    </w:p>
    <w:p w:rsidR="00AF0ABB" w:rsidRPr="004162BB" w:rsidRDefault="00AF0ABB" w:rsidP="00AF0ABB">
      <w:pPr>
        <w:pStyle w:val="Untitledsubclause2"/>
        <w:tabs>
          <w:tab w:val="clear" w:pos="1555"/>
          <w:tab w:val="num" w:pos="-2977"/>
        </w:tabs>
        <w:ind w:left="1418" w:hanging="709"/>
        <w:jc w:val="left"/>
        <w:rPr>
          <w:szCs w:val="22"/>
        </w:rPr>
      </w:pPr>
      <w:r w:rsidRPr="004162BB">
        <w:rPr>
          <w:szCs w:val="22"/>
        </w:rPr>
        <w:t>not disclose or transfer any Personal Data to any third party without the express written consent and instruction of the Council;</w:t>
      </w:r>
    </w:p>
    <w:p w:rsidR="00AF0ABB" w:rsidRPr="004162BB" w:rsidRDefault="00AF0ABB" w:rsidP="00AF0ABB">
      <w:pPr>
        <w:pStyle w:val="Untitledsubclause2"/>
        <w:tabs>
          <w:tab w:val="clear" w:pos="1555"/>
          <w:tab w:val="num" w:pos="-3119"/>
        </w:tabs>
        <w:ind w:left="1418" w:hanging="709"/>
        <w:jc w:val="left"/>
        <w:rPr>
          <w:szCs w:val="22"/>
        </w:rPr>
      </w:pPr>
      <w:bookmarkStart w:id="33" w:name="a981204"/>
      <w:r w:rsidRPr="004162BB">
        <w:rPr>
          <w:szCs w:val="22"/>
        </w:rPr>
        <w:t>notify the Council within 24 hours of any request from a Data Subject and assist the Council in responding to any request from a Data Subject;</w:t>
      </w:r>
    </w:p>
    <w:p w:rsidR="00AF0ABB" w:rsidRPr="004162BB" w:rsidRDefault="00AF0ABB" w:rsidP="00AF0ABB">
      <w:pPr>
        <w:pStyle w:val="Untitledsubclause2"/>
        <w:tabs>
          <w:tab w:val="clear" w:pos="1555"/>
          <w:tab w:val="num" w:pos="-3119"/>
        </w:tabs>
        <w:ind w:left="1418" w:hanging="709"/>
        <w:jc w:val="left"/>
        <w:rPr>
          <w:szCs w:val="22"/>
        </w:rPr>
      </w:pPr>
      <w:r w:rsidRPr="004162BB">
        <w:rPr>
          <w:szCs w:val="22"/>
        </w:rPr>
        <w:lastRenderedPageBreak/>
        <w:t>comply with the Data Protection Legislation with respect to security, Personal Data Breach notifications, data protection impact assessments and consultations with supervisory authorities or regulators;</w:t>
      </w:r>
      <w:bookmarkEnd w:id="33"/>
    </w:p>
    <w:p w:rsidR="00AF0ABB" w:rsidRPr="004162BB" w:rsidRDefault="00AF0ABB" w:rsidP="00AF0ABB">
      <w:pPr>
        <w:pStyle w:val="Untitledsubclause2"/>
        <w:tabs>
          <w:tab w:val="clear" w:pos="1555"/>
          <w:tab w:val="num" w:pos="-2977"/>
        </w:tabs>
        <w:ind w:left="1418" w:hanging="709"/>
        <w:jc w:val="left"/>
        <w:rPr>
          <w:szCs w:val="22"/>
        </w:rPr>
      </w:pPr>
      <w:r w:rsidRPr="004162BB">
        <w:rPr>
          <w:szCs w:val="22"/>
        </w:rPr>
        <w:t>co-operate with the Council in relation to any Data Protection Impact Assessment carried out by, at the direction of and/or in conjunction with the Council;</w:t>
      </w:r>
    </w:p>
    <w:p w:rsidR="00AF0ABB" w:rsidRPr="004162BB" w:rsidRDefault="00AF0ABB" w:rsidP="00AF0ABB">
      <w:pPr>
        <w:pStyle w:val="Untitledsubclause2"/>
        <w:tabs>
          <w:tab w:val="clear" w:pos="1555"/>
          <w:tab w:val="num" w:pos="-2977"/>
        </w:tabs>
        <w:ind w:left="1418" w:hanging="709"/>
        <w:jc w:val="left"/>
        <w:rPr>
          <w:szCs w:val="22"/>
        </w:rPr>
      </w:pPr>
      <w:bookmarkStart w:id="34" w:name="a280696"/>
      <w:r w:rsidRPr="004162BB">
        <w:rPr>
          <w:szCs w:val="22"/>
        </w:rPr>
        <w:t>notify the Council within 24 hours on becoming aware of a Personal Data Breach of any kin</w:t>
      </w:r>
      <w:bookmarkEnd w:id="34"/>
      <w:r w:rsidRPr="004162BB">
        <w:rPr>
          <w:szCs w:val="22"/>
        </w:rPr>
        <w:t>d and assist the Council in responding promptly including any notification to and communication with the affected Data Subject(s) and the ICO;</w:t>
      </w:r>
    </w:p>
    <w:p w:rsidR="00AF0ABB" w:rsidRPr="004162BB" w:rsidRDefault="00AF0ABB" w:rsidP="00AF0ABB">
      <w:pPr>
        <w:pStyle w:val="Untitledsubclause2"/>
        <w:tabs>
          <w:tab w:val="clear" w:pos="1555"/>
          <w:tab w:val="num" w:pos="-2977"/>
        </w:tabs>
        <w:ind w:left="1418" w:hanging="709"/>
        <w:jc w:val="left"/>
        <w:rPr>
          <w:szCs w:val="22"/>
        </w:rPr>
      </w:pPr>
      <w:bookmarkStart w:id="35" w:name="a479167"/>
      <w:r w:rsidRPr="004162BB">
        <w:rPr>
          <w:szCs w:val="22"/>
        </w:rPr>
        <w:t xml:space="preserve">maintain complete and accurate records and information to demonstrate its compliance with this clause; </w:t>
      </w:r>
    </w:p>
    <w:p w:rsidR="00AF0ABB" w:rsidRPr="004162BB" w:rsidRDefault="00AF0ABB" w:rsidP="00AF0ABB">
      <w:pPr>
        <w:pStyle w:val="Untitledsubclause2"/>
        <w:tabs>
          <w:tab w:val="clear" w:pos="1555"/>
          <w:tab w:val="num" w:pos="-2977"/>
        </w:tabs>
        <w:ind w:left="1418" w:hanging="709"/>
        <w:jc w:val="left"/>
        <w:rPr>
          <w:szCs w:val="22"/>
        </w:rPr>
      </w:pPr>
      <w:r w:rsidRPr="004162BB">
        <w:rPr>
          <w:szCs w:val="22"/>
          <w:lang w:val="en"/>
        </w:rPr>
        <w:t xml:space="preserve">submit to audits and inspections by the Council and its </w:t>
      </w:r>
      <w:proofErr w:type="spellStart"/>
      <w:r w:rsidRPr="004162BB">
        <w:rPr>
          <w:szCs w:val="22"/>
          <w:lang w:val="en"/>
        </w:rPr>
        <w:t>authorised</w:t>
      </w:r>
      <w:proofErr w:type="spellEnd"/>
      <w:r w:rsidRPr="004162BB">
        <w:rPr>
          <w:szCs w:val="22"/>
          <w:lang w:val="en"/>
        </w:rPr>
        <w:t xml:space="preserve"> agents;</w:t>
      </w:r>
    </w:p>
    <w:p w:rsidR="00AF0ABB" w:rsidRPr="004162BB" w:rsidRDefault="00AF0ABB" w:rsidP="00AF0ABB">
      <w:pPr>
        <w:pStyle w:val="Untitledsubclause2"/>
        <w:tabs>
          <w:tab w:val="clear" w:pos="1555"/>
          <w:tab w:val="num" w:pos="-2977"/>
        </w:tabs>
        <w:ind w:left="1418" w:hanging="709"/>
        <w:jc w:val="left"/>
        <w:rPr>
          <w:szCs w:val="22"/>
        </w:rPr>
      </w:pPr>
      <w:r w:rsidRPr="004162BB">
        <w:rPr>
          <w:szCs w:val="22"/>
          <w:lang w:val="en"/>
        </w:rPr>
        <w:t xml:space="preserve">provide the Council with whatever information the Council reasonably needs to ensure that the Council and the Contractor are meeting their respective Data Protection Legislation obligations; </w:t>
      </w:r>
    </w:p>
    <w:p w:rsidR="00AF0ABB" w:rsidRPr="004162BB" w:rsidRDefault="00AF0ABB" w:rsidP="00AF0ABB">
      <w:pPr>
        <w:pStyle w:val="Untitledsubclause2"/>
        <w:tabs>
          <w:tab w:val="clear" w:pos="1555"/>
          <w:tab w:val="num" w:pos="-2977"/>
        </w:tabs>
        <w:ind w:left="1418" w:hanging="709"/>
        <w:jc w:val="left"/>
        <w:rPr>
          <w:szCs w:val="22"/>
        </w:rPr>
      </w:pPr>
      <w:r w:rsidRPr="004162BB">
        <w:rPr>
          <w:szCs w:val="22"/>
          <w:lang w:val="en"/>
        </w:rPr>
        <w:t>inform the Council immediately if the Contractor is asked to do anything which would infringe the Data Protection Legislation;</w:t>
      </w:r>
    </w:p>
    <w:bookmarkEnd w:id="35"/>
    <w:p w:rsidR="00AF0ABB" w:rsidRPr="004162BB" w:rsidRDefault="00AF0ABB" w:rsidP="00AF0ABB">
      <w:pPr>
        <w:pStyle w:val="Untitledsubclause2"/>
        <w:tabs>
          <w:tab w:val="clear" w:pos="1555"/>
          <w:tab w:val="num" w:pos="-2977"/>
        </w:tabs>
        <w:ind w:left="1418" w:hanging="709"/>
        <w:jc w:val="left"/>
        <w:rPr>
          <w:szCs w:val="22"/>
        </w:rPr>
      </w:pPr>
      <w:r w:rsidRPr="004162BB">
        <w:rPr>
          <w:szCs w:val="22"/>
        </w:rPr>
        <w:t>employ a Data Protection Officer where required and keep the Council informed from time to time of the identity of the currently appointed Data Protection Officer;</w:t>
      </w:r>
    </w:p>
    <w:p w:rsidR="00AF0ABB" w:rsidRPr="004162BB" w:rsidRDefault="00AF0ABB" w:rsidP="00AF0ABB">
      <w:pPr>
        <w:pStyle w:val="Untitledsubclause2"/>
        <w:tabs>
          <w:tab w:val="clear" w:pos="1555"/>
          <w:tab w:val="num" w:pos="-2977"/>
        </w:tabs>
        <w:ind w:left="1418" w:hanging="709"/>
        <w:jc w:val="left"/>
        <w:rPr>
          <w:szCs w:val="22"/>
        </w:rPr>
      </w:pPr>
      <w:bookmarkStart w:id="36" w:name="a833115"/>
      <w:r w:rsidRPr="004162BB">
        <w:rPr>
          <w:szCs w:val="22"/>
        </w:rPr>
        <w:t>not transfer any Personal Data outside of the European Economic Area unless the prior written consent of the Council has been obtained (which consent the Council may in its absolute discretion grant or refuse) and the following conditions are fulfilled:</w:t>
      </w:r>
      <w:bookmarkEnd w:id="36"/>
    </w:p>
    <w:p w:rsidR="00AF0ABB" w:rsidRPr="004162BB" w:rsidRDefault="00AF0ABB" w:rsidP="00AF0ABB">
      <w:pPr>
        <w:pStyle w:val="Untitledsubclause3"/>
        <w:tabs>
          <w:tab w:val="clear" w:pos="2261"/>
          <w:tab w:val="clear" w:pos="2419"/>
          <w:tab w:val="left" w:pos="-3119"/>
          <w:tab w:val="num" w:pos="-2977"/>
        </w:tabs>
        <w:ind w:left="2127" w:hanging="709"/>
        <w:jc w:val="left"/>
        <w:rPr>
          <w:szCs w:val="22"/>
        </w:rPr>
      </w:pPr>
      <w:bookmarkStart w:id="37" w:name="a762341"/>
      <w:r w:rsidRPr="004162BB">
        <w:rPr>
          <w:szCs w:val="22"/>
        </w:rPr>
        <w:t>the Contractor has provided appropriate safeguards in relation to the transfer;</w:t>
      </w:r>
      <w:bookmarkEnd w:id="37"/>
    </w:p>
    <w:p w:rsidR="00AF0ABB" w:rsidRPr="004162BB" w:rsidRDefault="00AF0ABB" w:rsidP="00AF0ABB">
      <w:pPr>
        <w:pStyle w:val="Untitledsubclause3"/>
        <w:tabs>
          <w:tab w:val="clear" w:pos="2261"/>
          <w:tab w:val="clear" w:pos="2419"/>
          <w:tab w:val="num" w:pos="-2977"/>
        </w:tabs>
        <w:ind w:left="2127" w:hanging="709"/>
        <w:jc w:val="left"/>
        <w:rPr>
          <w:szCs w:val="22"/>
        </w:rPr>
      </w:pPr>
      <w:bookmarkStart w:id="38" w:name="a966763"/>
      <w:r w:rsidRPr="004162BB">
        <w:rPr>
          <w:szCs w:val="22"/>
        </w:rPr>
        <w:t>any Data Subject has enforceable legal rights and effective legal remedies;</w:t>
      </w:r>
      <w:bookmarkEnd w:id="38"/>
    </w:p>
    <w:p w:rsidR="00AF0ABB" w:rsidRPr="004162BB" w:rsidRDefault="00AF0ABB" w:rsidP="00AF0ABB">
      <w:pPr>
        <w:pStyle w:val="Untitledsubclause3"/>
        <w:tabs>
          <w:tab w:val="clear" w:pos="2261"/>
          <w:tab w:val="clear" w:pos="2419"/>
          <w:tab w:val="num" w:pos="-3119"/>
          <w:tab w:val="left" w:pos="-2977"/>
        </w:tabs>
        <w:ind w:left="2127" w:firstLine="0"/>
        <w:jc w:val="left"/>
        <w:rPr>
          <w:szCs w:val="22"/>
        </w:rPr>
      </w:pPr>
      <w:bookmarkStart w:id="39" w:name="a864628"/>
      <w:r w:rsidRPr="004162BB">
        <w:rPr>
          <w:szCs w:val="22"/>
        </w:rPr>
        <w:t xml:space="preserve">the Contractor complies with its obligations under the Data Protection Legislation by providing an adequate level of protection to any Personal Data that is transferred; </w:t>
      </w:r>
      <w:bookmarkEnd w:id="39"/>
    </w:p>
    <w:p w:rsidR="00AF0ABB" w:rsidRPr="004162BB" w:rsidRDefault="00AF0ABB" w:rsidP="00AF0ABB">
      <w:pPr>
        <w:pStyle w:val="Untitledsubclause3"/>
        <w:tabs>
          <w:tab w:val="clear" w:pos="2261"/>
          <w:tab w:val="clear" w:pos="2419"/>
          <w:tab w:val="num" w:pos="-3119"/>
          <w:tab w:val="left" w:pos="-2977"/>
        </w:tabs>
        <w:ind w:left="2127" w:hanging="709"/>
        <w:jc w:val="left"/>
        <w:rPr>
          <w:szCs w:val="22"/>
        </w:rPr>
      </w:pPr>
      <w:bookmarkStart w:id="40" w:name="a865345"/>
      <w:proofErr w:type="gramStart"/>
      <w:r w:rsidRPr="004162BB">
        <w:rPr>
          <w:szCs w:val="22"/>
        </w:rPr>
        <w:t>the</w:t>
      </w:r>
      <w:proofErr w:type="gramEnd"/>
      <w:r w:rsidRPr="004162BB">
        <w:rPr>
          <w:szCs w:val="22"/>
        </w:rPr>
        <w:t xml:space="preserve"> Contractor complies with all instructions notified to it in advance by the Council with respect to the processing of the Personal Dat</w:t>
      </w:r>
      <w:bookmarkEnd w:id="40"/>
      <w:r w:rsidRPr="004162BB">
        <w:rPr>
          <w:szCs w:val="22"/>
        </w:rPr>
        <w:t>a.</w:t>
      </w:r>
    </w:p>
    <w:p w:rsidR="00AF0ABB" w:rsidRPr="004162BB" w:rsidRDefault="00AF0ABB" w:rsidP="00AF0ABB">
      <w:pPr>
        <w:pStyle w:val="Untitledsubclause1"/>
        <w:numPr>
          <w:ilvl w:val="0"/>
          <w:numId w:val="0"/>
        </w:numPr>
        <w:tabs>
          <w:tab w:val="num" w:pos="-2977"/>
        </w:tabs>
        <w:ind w:left="1418" w:hanging="709"/>
        <w:jc w:val="left"/>
        <w:rPr>
          <w:szCs w:val="22"/>
        </w:rPr>
      </w:pPr>
      <w:bookmarkStart w:id="41" w:name="a422117"/>
      <w:r w:rsidRPr="004162BB">
        <w:rPr>
          <w:szCs w:val="22"/>
        </w:rPr>
        <w:t xml:space="preserve">  o)  </w:t>
      </w:r>
      <w:r w:rsidRPr="004162BB">
        <w:rPr>
          <w:szCs w:val="22"/>
        </w:rPr>
        <w:tab/>
      </w:r>
      <w:proofErr w:type="gramStart"/>
      <w:r w:rsidRPr="004162BB">
        <w:rPr>
          <w:szCs w:val="22"/>
        </w:rPr>
        <w:t>not</w:t>
      </w:r>
      <w:proofErr w:type="gramEnd"/>
      <w:r w:rsidRPr="004162BB">
        <w:rPr>
          <w:szCs w:val="22"/>
        </w:rPr>
        <w:t xml:space="preserve"> appoint any Sub-Processor of Personal Data under this Agreement   unless the prior written consent of the Council has been obtained (which consent the Council may in its absolute discretion grant or refuse) and the following conditions are fulfilled: </w:t>
      </w:r>
    </w:p>
    <w:p w:rsidR="00AF0ABB" w:rsidRPr="004162BB" w:rsidRDefault="00AF0ABB" w:rsidP="00AF0ABB">
      <w:pPr>
        <w:pStyle w:val="Untitledsubclause1"/>
        <w:numPr>
          <w:ilvl w:val="0"/>
          <w:numId w:val="0"/>
        </w:numPr>
        <w:tabs>
          <w:tab w:val="num" w:pos="709"/>
        </w:tabs>
        <w:ind w:left="1418" w:hanging="709"/>
        <w:jc w:val="left"/>
        <w:rPr>
          <w:szCs w:val="22"/>
        </w:rPr>
      </w:pPr>
      <w:r w:rsidRPr="004162BB">
        <w:rPr>
          <w:szCs w:val="22"/>
        </w:rPr>
        <w:t>(</w:t>
      </w:r>
      <w:proofErr w:type="spellStart"/>
      <w:r w:rsidRPr="004162BB">
        <w:rPr>
          <w:szCs w:val="22"/>
        </w:rPr>
        <w:t>i</w:t>
      </w:r>
      <w:proofErr w:type="spellEnd"/>
      <w:r w:rsidRPr="004162BB">
        <w:rPr>
          <w:szCs w:val="22"/>
        </w:rPr>
        <w:t xml:space="preserve">) </w:t>
      </w:r>
      <w:r w:rsidRPr="004162BB">
        <w:rPr>
          <w:szCs w:val="22"/>
        </w:rPr>
        <w:tab/>
        <w:t>The Contractor notifies the Council of the identity of the Sub-Processor and confirms that the Contractor has entered into or (as the case may be) will enter into with the Sub-Processor a written agreement incorporating terms which are substantially similar to those set out in this clause;</w:t>
      </w:r>
    </w:p>
    <w:p w:rsidR="00AF0ABB" w:rsidRPr="004162BB" w:rsidRDefault="00AF0ABB" w:rsidP="00AF0ABB">
      <w:pPr>
        <w:pStyle w:val="Untitledsubclause1"/>
        <w:numPr>
          <w:ilvl w:val="0"/>
          <w:numId w:val="0"/>
        </w:numPr>
        <w:tabs>
          <w:tab w:val="num" w:pos="709"/>
        </w:tabs>
        <w:ind w:left="1418" w:hanging="709"/>
        <w:jc w:val="left"/>
        <w:rPr>
          <w:szCs w:val="22"/>
        </w:rPr>
      </w:pPr>
      <w:r w:rsidRPr="004162BB">
        <w:rPr>
          <w:szCs w:val="22"/>
        </w:rPr>
        <w:lastRenderedPageBreak/>
        <w:t>(iii)</w:t>
      </w:r>
      <w:r w:rsidRPr="004162BB">
        <w:rPr>
          <w:szCs w:val="22"/>
        </w:rPr>
        <w:tab/>
        <w:t xml:space="preserve">The Sub-Processor has and at all times shall maintain sufficient commercial, technical and organisational capacity fully to discharge all its obligations under the said written agreement with the Contractor and under the Data Protection Legislation.  </w:t>
      </w:r>
    </w:p>
    <w:p w:rsidR="00AF0ABB" w:rsidRPr="004162BB" w:rsidRDefault="00AF0ABB" w:rsidP="00AF0ABB">
      <w:pPr>
        <w:tabs>
          <w:tab w:val="num" w:pos="709"/>
        </w:tabs>
        <w:spacing w:after="120" w:line="300" w:lineRule="atLeast"/>
        <w:ind w:left="1418" w:hanging="709"/>
        <w:outlineLvl w:val="2"/>
        <w:rPr>
          <w:color w:val="000000"/>
        </w:rPr>
      </w:pPr>
      <w:bookmarkStart w:id="42" w:name="a567101"/>
      <w:bookmarkEnd w:id="41"/>
      <w:r w:rsidRPr="004162BB">
        <w:rPr>
          <w:color w:val="000000"/>
        </w:rPr>
        <w:t xml:space="preserve">p)   </w:t>
      </w:r>
      <w:r w:rsidRPr="004162BB">
        <w:rPr>
          <w:color w:val="000000"/>
        </w:rPr>
        <w:tab/>
      </w:r>
      <w:proofErr w:type="gramStart"/>
      <w:r w:rsidRPr="004162BB">
        <w:rPr>
          <w:color w:val="000000"/>
        </w:rPr>
        <w:t>return</w:t>
      </w:r>
      <w:proofErr w:type="gramEnd"/>
      <w:r w:rsidRPr="004162BB">
        <w:rPr>
          <w:color w:val="000000"/>
        </w:rPr>
        <w:t xml:space="preserve"> all Personal Data and copies thereof to the Council, or delete the   same as the Council may direct, on termination of th</w:t>
      </w:r>
      <w:bookmarkEnd w:id="42"/>
      <w:r w:rsidRPr="004162BB">
        <w:rPr>
          <w:color w:val="000000"/>
        </w:rPr>
        <w:t>is Agreement howsoever caused.</w:t>
      </w:r>
    </w:p>
    <w:p w:rsidR="00AF0ABB" w:rsidRPr="004162BB" w:rsidRDefault="00AF0ABB" w:rsidP="00AF0ABB">
      <w:pPr>
        <w:pStyle w:val="Untitledsubclause1"/>
        <w:numPr>
          <w:ilvl w:val="0"/>
          <w:numId w:val="0"/>
        </w:numPr>
        <w:ind w:left="1418" w:hanging="709"/>
        <w:jc w:val="left"/>
        <w:rPr>
          <w:szCs w:val="22"/>
        </w:rPr>
      </w:pPr>
      <w:r w:rsidRPr="004162BB">
        <w:rPr>
          <w:szCs w:val="22"/>
        </w:rPr>
        <w:t>26.4</w:t>
      </w:r>
      <w:r w:rsidRPr="004162BB">
        <w:rPr>
          <w:szCs w:val="22"/>
        </w:rPr>
        <w:tab/>
        <w:t>The Contractor shall indemnify the Council against all actions, claims, demands, proceedings, damages, liabilities, costs, charges and expenses whatsoever incurred by the Council or for which the Council may become liable due to any breach of this clause or of the Data Protection Legislation by the Contractor or by any Sub-Processor appointed by the Contractor.</w:t>
      </w:r>
    </w:p>
    <w:p w:rsidR="00AF0ABB" w:rsidRPr="004162BB" w:rsidRDefault="00AF0ABB" w:rsidP="00AF0ABB">
      <w:pPr>
        <w:pStyle w:val="Untitledsubclause1"/>
        <w:numPr>
          <w:ilvl w:val="0"/>
          <w:numId w:val="0"/>
        </w:numPr>
        <w:ind w:left="1418" w:hanging="709"/>
        <w:jc w:val="left"/>
        <w:rPr>
          <w:szCs w:val="22"/>
        </w:rPr>
      </w:pPr>
      <w:r w:rsidRPr="004162BB">
        <w:rPr>
          <w:rFonts w:cs="Arial"/>
          <w:szCs w:val="22"/>
        </w:rPr>
        <w:t>26.5</w:t>
      </w:r>
      <w:r w:rsidRPr="004162BB">
        <w:rPr>
          <w:rFonts w:cs="Arial"/>
          <w:szCs w:val="22"/>
        </w:rPr>
        <w:tab/>
        <w:t>For the purposes of this Agreement and the Data Protection Legislation if details are not set out in the Schedule below then:</w:t>
      </w:r>
    </w:p>
    <w:p w:rsidR="00AF0ABB" w:rsidRPr="004162BB" w:rsidRDefault="00AF0ABB" w:rsidP="00AF0ABB">
      <w:pPr>
        <w:pStyle w:val="Untitledsubclause1"/>
        <w:numPr>
          <w:ilvl w:val="0"/>
          <w:numId w:val="28"/>
        </w:numPr>
        <w:ind w:left="1418" w:hanging="709"/>
        <w:jc w:val="left"/>
        <w:rPr>
          <w:szCs w:val="22"/>
        </w:rPr>
      </w:pPr>
      <w:r w:rsidRPr="004162BB">
        <w:rPr>
          <w:szCs w:val="22"/>
        </w:rPr>
        <w:t xml:space="preserve">The </w:t>
      </w:r>
      <w:r w:rsidRPr="004162BB">
        <w:rPr>
          <w:b/>
          <w:szCs w:val="22"/>
        </w:rPr>
        <w:t>categories</w:t>
      </w:r>
      <w:r w:rsidRPr="004162BB">
        <w:rPr>
          <w:szCs w:val="22"/>
        </w:rPr>
        <w:t xml:space="preserve"> of Data Subjects is limited to those natural persons whose Personal Data it is necessary to process for the proper performance of this Agreement, including any Specification;</w:t>
      </w:r>
    </w:p>
    <w:p w:rsidR="00AF0ABB" w:rsidRPr="004162BB" w:rsidRDefault="00AF0ABB" w:rsidP="00AF0ABB">
      <w:pPr>
        <w:pStyle w:val="Untitledsubclause1"/>
        <w:numPr>
          <w:ilvl w:val="0"/>
          <w:numId w:val="28"/>
        </w:numPr>
        <w:ind w:left="1418" w:hanging="709"/>
        <w:jc w:val="left"/>
        <w:rPr>
          <w:szCs w:val="22"/>
        </w:rPr>
      </w:pPr>
      <w:r w:rsidRPr="004162BB">
        <w:rPr>
          <w:szCs w:val="22"/>
        </w:rPr>
        <w:t xml:space="preserve">The </w:t>
      </w:r>
      <w:r w:rsidRPr="004162BB">
        <w:rPr>
          <w:b/>
          <w:szCs w:val="22"/>
        </w:rPr>
        <w:t xml:space="preserve">type </w:t>
      </w:r>
      <w:r w:rsidRPr="004162BB">
        <w:rPr>
          <w:szCs w:val="22"/>
        </w:rPr>
        <w:t>of Personal Data is limited to the type of Personal Data which it is necessary to process for the proper performance of this Agreement, including any Specification;</w:t>
      </w:r>
    </w:p>
    <w:p w:rsidR="00AF0ABB" w:rsidRPr="004162BB" w:rsidRDefault="00AF0ABB" w:rsidP="00AF0ABB">
      <w:pPr>
        <w:pStyle w:val="Untitledsubclause1"/>
        <w:numPr>
          <w:ilvl w:val="0"/>
          <w:numId w:val="28"/>
        </w:numPr>
        <w:ind w:left="1418" w:hanging="709"/>
        <w:jc w:val="left"/>
        <w:rPr>
          <w:szCs w:val="22"/>
        </w:rPr>
      </w:pPr>
      <w:r w:rsidRPr="004162BB">
        <w:rPr>
          <w:szCs w:val="22"/>
        </w:rPr>
        <w:t xml:space="preserve">The </w:t>
      </w:r>
      <w:r w:rsidRPr="004162BB">
        <w:rPr>
          <w:b/>
          <w:szCs w:val="22"/>
        </w:rPr>
        <w:t>subject matter</w:t>
      </w:r>
      <w:r w:rsidRPr="004162BB">
        <w:rPr>
          <w:szCs w:val="22"/>
        </w:rPr>
        <w:t xml:space="preserve"> of the processing of Personal Data is the provision of the specific Contractor works, services and/or goods under this Agreement, including any Specification;</w:t>
      </w:r>
    </w:p>
    <w:p w:rsidR="00AF0ABB" w:rsidRPr="004162BB" w:rsidRDefault="00AF0ABB" w:rsidP="00AF0ABB">
      <w:pPr>
        <w:pStyle w:val="Untitledsubclause1"/>
        <w:numPr>
          <w:ilvl w:val="0"/>
          <w:numId w:val="28"/>
        </w:numPr>
        <w:ind w:left="1418" w:hanging="709"/>
        <w:jc w:val="left"/>
        <w:rPr>
          <w:szCs w:val="22"/>
        </w:rPr>
      </w:pPr>
      <w:r w:rsidRPr="004162BB">
        <w:rPr>
          <w:szCs w:val="22"/>
        </w:rPr>
        <w:t xml:space="preserve">The </w:t>
      </w:r>
      <w:r w:rsidRPr="004162BB">
        <w:rPr>
          <w:b/>
          <w:szCs w:val="22"/>
        </w:rPr>
        <w:t xml:space="preserve">nature </w:t>
      </w:r>
      <w:r w:rsidRPr="004162BB">
        <w:rPr>
          <w:szCs w:val="22"/>
        </w:rPr>
        <w:t>of the processing of Personal Data means any operation such as collection, recording, organisation, structuring, storage, adaptation, alteration, retrieval, consultation, alignment, combination or use, whether or not by automated means;</w:t>
      </w:r>
    </w:p>
    <w:p w:rsidR="00AF0ABB" w:rsidRPr="004162BB" w:rsidRDefault="00AF0ABB" w:rsidP="00AF0ABB">
      <w:pPr>
        <w:pStyle w:val="Untitledsubclause1"/>
        <w:numPr>
          <w:ilvl w:val="0"/>
          <w:numId w:val="28"/>
        </w:numPr>
        <w:ind w:left="1418" w:hanging="709"/>
        <w:jc w:val="left"/>
        <w:rPr>
          <w:szCs w:val="22"/>
        </w:rPr>
      </w:pPr>
      <w:r w:rsidRPr="004162BB">
        <w:rPr>
          <w:szCs w:val="22"/>
        </w:rPr>
        <w:t xml:space="preserve">The </w:t>
      </w:r>
      <w:r w:rsidRPr="004162BB">
        <w:rPr>
          <w:b/>
          <w:szCs w:val="22"/>
        </w:rPr>
        <w:t>purpose</w:t>
      </w:r>
      <w:r w:rsidRPr="004162BB">
        <w:rPr>
          <w:szCs w:val="22"/>
        </w:rPr>
        <w:t xml:space="preserve"> of the processing of Personal Data is limited to enabling the Contractor to perform its specific contractual obligations under this Agreement, including any Specification;</w:t>
      </w:r>
    </w:p>
    <w:p w:rsidR="00AF0ABB" w:rsidRPr="004162BB" w:rsidRDefault="00AF0ABB" w:rsidP="00AF0ABB">
      <w:pPr>
        <w:pStyle w:val="Untitledsubclause1"/>
        <w:numPr>
          <w:ilvl w:val="0"/>
          <w:numId w:val="28"/>
        </w:numPr>
        <w:ind w:left="1418" w:hanging="709"/>
        <w:jc w:val="left"/>
        <w:rPr>
          <w:szCs w:val="22"/>
        </w:rPr>
      </w:pPr>
      <w:r w:rsidRPr="004162BB">
        <w:rPr>
          <w:szCs w:val="22"/>
        </w:rPr>
        <w:t xml:space="preserve">The </w:t>
      </w:r>
      <w:r w:rsidRPr="004162BB">
        <w:rPr>
          <w:b/>
          <w:szCs w:val="22"/>
        </w:rPr>
        <w:t xml:space="preserve">duration </w:t>
      </w:r>
      <w:r w:rsidRPr="004162BB">
        <w:rPr>
          <w:szCs w:val="22"/>
        </w:rPr>
        <w:t>of the processing of Personal Data is limited to the life of this Agreement, including any extension</w:t>
      </w:r>
    </w:p>
    <w:p w:rsidR="00FA72B5" w:rsidRPr="004162BB" w:rsidRDefault="00FA72B5">
      <w:pPr>
        <w:pStyle w:val="BodyText"/>
        <w:rPr>
          <w:sz w:val="24"/>
        </w:rPr>
      </w:pPr>
    </w:p>
    <w:p w:rsidR="00BF5952" w:rsidRPr="004162BB" w:rsidRDefault="00BF5952" w:rsidP="00BF5952">
      <w:pPr>
        <w:spacing w:before="280" w:after="120" w:line="300" w:lineRule="atLeast"/>
        <w:jc w:val="center"/>
        <w:outlineLvl w:val="1"/>
        <w:rPr>
          <w:color w:val="000000"/>
        </w:rPr>
      </w:pPr>
    </w:p>
    <w:p w:rsidR="00BF5952" w:rsidRPr="004162BB" w:rsidRDefault="00BF5952" w:rsidP="00BF5952">
      <w:pPr>
        <w:spacing w:before="280" w:after="120" w:line="300" w:lineRule="atLeast"/>
        <w:jc w:val="center"/>
        <w:outlineLvl w:val="1"/>
        <w:rPr>
          <w:color w:val="000000"/>
        </w:rPr>
      </w:pPr>
    </w:p>
    <w:p w:rsidR="00B94251" w:rsidRPr="004162BB" w:rsidRDefault="00B94251" w:rsidP="00BF5952">
      <w:pPr>
        <w:spacing w:before="280" w:after="120" w:line="300" w:lineRule="atLeast"/>
        <w:jc w:val="center"/>
        <w:outlineLvl w:val="1"/>
        <w:rPr>
          <w:color w:val="000000"/>
        </w:rPr>
      </w:pPr>
    </w:p>
    <w:p w:rsidR="00BF5952" w:rsidRPr="004162BB" w:rsidRDefault="00BF5952" w:rsidP="00BF5952">
      <w:pPr>
        <w:spacing w:before="280" w:after="120" w:line="300" w:lineRule="atLeast"/>
        <w:jc w:val="center"/>
        <w:outlineLvl w:val="1"/>
        <w:rPr>
          <w:color w:val="000000"/>
        </w:rPr>
      </w:pPr>
      <w:r w:rsidRPr="004162BB">
        <w:rPr>
          <w:color w:val="000000"/>
        </w:rPr>
        <w:lastRenderedPageBreak/>
        <w:t>GDPR SCHEDULE</w:t>
      </w:r>
    </w:p>
    <w:tbl>
      <w:tblPr>
        <w:tblStyle w:val="TableGrid"/>
        <w:tblpPr w:leftFromText="180" w:rightFromText="180" w:vertAnchor="page" w:horzAnchor="page" w:tblpX="2512" w:tblpY="2655"/>
        <w:tblW w:w="8613" w:type="dxa"/>
        <w:tblLook w:val="04A0" w:firstRow="1" w:lastRow="0" w:firstColumn="1" w:lastColumn="0" w:noHBand="0" w:noVBand="1"/>
      </w:tblPr>
      <w:tblGrid>
        <w:gridCol w:w="3227"/>
        <w:gridCol w:w="5386"/>
      </w:tblGrid>
      <w:tr w:rsidR="00BF5952" w:rsidRPr="004162BB" w:rsidTr="00BF5952">
        <w:trPr>
          <w:trHeight w:val="986"/>
        </w:trPr>
        <w:tc>
          <w:tcPr>
            <w:tcW w:w="3227" w:type="dxa"/>
          </w:tcPr>
          <w:p w:rsidR="00BF5952" w:rsidRPr="004162BB" w:rsidRDefault="00BF5952" w:rsidP="00BF5952">
            <w:r w:rsidRPr="004162BB">
              <w:t xml:space="preserve">The </w:t>
            </w:r>
            <w:r w:rsidRPr="004162BB">
              <w:rPr>
                <w:b/>
              </w:rPr>
              <w:t>categories</w:t>
            </w:r>
            <w:r w:rsidRPr="004162BB">
              <w:t xml:space="preserve"> of Data Subjects</w:t>
            </w:r>
          </w:p>
        </w:tc>
        <w:tc>
          <w:tcPr>
            <w:tcW w:w="5386" w:type="dxa"/>
          </w:tcPr>
          <w:p w:rsidR="00BF5952" w:rsidRPr="004162BB" w:rsidRDefault="00BF5952" w:rsidP="00BF5952">
            <w:pPr>
              <w:pStyle w:val="Outline2"/>
              <w:numPr>
                <w:ilvl w:val="0"/>
                <w:numId w:val="0"/>
              </w:numPr>
              <w:rPr>
                <w:rFonts w:cs="Arial"/>
                <w:i/>
                <w:sz w:val="22"/>
              </w:rPr>
            </w:pPr>
            <w:r w:rsidRPr="004162BB">
              <w:rPr>
                <w:rFonts w:ascii="Arial" w:hAnsi="Arial" w:cs="Arial"/>
                <w:sz w:val="22"/>
                <w:szCs w:val="22"/>
                <w:lang w:eastAsia="en-GB"/>
              </w:rPr>
              <w:t xml:space="preserve">Individual </w:t>
            </w:r>
            <w:r w:rsidRPr="004162BB">
              <w:rPr>
                <w:sz w:val="22"/>
                <w:szCs w:val="22"/>
              </w:rPr>
              <w:t>Looked after Children and Young people not in mainstream education</w:t>
            </w:r>
            <w:r w:rsidRPr="004162BB">
              <w:rPr>
                <w:rFonts w:ascii="Arial" w:hAnsi="Arial" w:cs="Arial"/>
                <w:sz w:val="22"/>
                <w:szCs w:val="22"/>
                <w:lang w:eastAsia="en-GB"/>
              </w:rPr>
              <w:t>.</w:t>
            </w:r>
          </w:p>
        </w:tc>
      </w:tr>
      <w:tr w:rsidR="00BF5952" w:rsidRPr="004162BB" w:rsidTr="00BF5952">
        <w:trPr>
          <w:trHeight w:val="1835"/>
        </w:trPr>
        <w:tc>
          <w:tcPr>
            <w:tcW w:w="3227" w:type="dxa"/>
          </w:tcPr>
          <w:p w:rsidR="00BF5952" w:rsidRPr="004162BB" w:rsidRDefault="00BF5952" w:rsidP="00BF5952">
            <w:r w:rsidRPr="004162BB">
              <w:t xml:space="preserve">The </w:t>
            </w:r>
            <w:r w:rsidRPr="004162BB">
              <w:rPr>
                <w:b/>
              </w:rPr>
              <w:t xml:space="preserve">type </w:t>
            </w:r>
            <w:r w:rsidRPr="004162BB">
              <w:t>of Personal Data</w:t>
            </w:r>
          </w:p>
        </w:tc>
        <w:tc>
          <w:tcPr>
            <w:tcW w:w="5386" w:type="dxa"/>
          </w:tcPr>
          <w:p w:rsidR="00BF5952" w:rsidRPr="004162BB" w:rsidRDefault="00BF5952" w:rsidP="00BF5952">
            <w:pPr>
              <w:autoSpaceDE w:val="0"/>
              <w:autoSpaceDN w:val="0"/>
              <w:adjustRightInd w:val="0"/>
            </w:pPr>
            <w:r w:rsidRPr="004162BB">
              <w:t>o</w:t>
            </w:r>
            <w:r w:rsidRPr="004162BB">
              <w:tab/>
              <w:t>Unique pupil number (UPN)</w:t>
            </w:r>
          </w:p>
          <w:p w:rsidR="00BF5952" w:rsidRPr="004162BB" w:rsidRDefault="00BF5952" w:rsidP="00BF5952">
            <w:pPr>
              <w:autoSpaceDE w:val="0"/>
              <w:autoSpaceDN w:val="0"/>
              <w:adjustRightInd w:val="0"/>
            </w:pPr>
            <w:r w:rsidRPr="004162BB">
              <w:t>o</w:t>
            </w:r>
            <w:r w:rsidRPr="004162BB">
              <w:tab/>
              <w:t>Year</w:t>
            </w:r>
          </w:p>
          <w:p w:rsidR="00BF5952" w:rsidRPr="004162BB" w:rsidRDefault="00BF5952" w:rsidP="00BF5952">
            <w:pPr>
              <w:autoSpaceDE w:val="0"/>
              <w:autoSpaceDN w:val="0"/>
              <w:adjustRightInd w:val="0"/>
            </w:pPr>
            <w:r w:rsidRPr="004162BB">
              <w:t>o</w:t>
            </w:r>
            <w:r w:rsidRPr="004162BB">
              <w:tab/>
              <w:t>Forename</w:t>
            </w:r>
          </w:p>
          <w:p w:rsidR="00BF5952" w:rsidRPr="004162BB" w:rsidRDefault="00BF5952" w:rsidP="00BF5952">
            <w:pPr>
              <w:autoSpaceDE w:val="0"/>
              <w:autoSpaceDN w:val="0"/>
              <w:adjustRightInd w:val="0"/>
            </w:pPr>
            <w:r w:rsidRPr="004162BB">
              <w:t>o</w:t>
            </w:r>
            <w:r w:rsidRPr="004162BB">
              <w:tab/>
              <w:t>Surname</w:t>
            </w:r>
          </w:p>
          <w:p w:rsidR="00BF5952" w:rsidRPr="004162BB" w:rsidRDefault="00BF5952" w:rsidP="00BF5952">
            <w:pPr>
              <w:autoSpaceDE w:val="0"/>
              <w:autoSpaceDN w:val="0"/>
              <w:adjustRightInd w:val="0"/>
            </w:pPr>
            <w:r w:rsidRPr="004162BB">
              <w:t>o</w:t>
            </w:r>
            <w:r w:rsidRPr="004162BB">
              <w:tab/>
              <w:t>Date of birth</w:t>
            </w:r>
          </w:p>
          <w:p w:rsidR="00BF5952" w:rsidRPr="004162BB" w:rsidRDefault="00BF5952" w:rsidP="00BF5952">
            <w:pPr>
              <w:autoSpaceDE w:val="0"/>
              <w:autoSpaceDN w:val="0"/>
              <w:adjustRightInd w:val="0"/>
            </w:pPr>
            <w:r w:rsidRPr="004162BB">
              <w:t>o</w:t>
            </w:r>
            <w:r w:rsidRPr="004162BB">
              <w:tab/>
              <w:t>Gender</w:t>
            </w:r>
          </w:p>
          <w:p w:rsidR="00BF5952" w:rsidRPr="004162BB" w:rsidRDefault="00BF5952" w:rsidP="00BF5952">
            <w:pPr>
              <w:autoSpaceDE w:val="0"/>
              <w:autoSpaceDN w:val="0"/>
              <w:adjustRightInd w:val="0"/>
            </w:pPr>
            <w:r w:rsidRPr="004162BB">
              <w:t>o</w:t>
            </w:r>
            <w:r w:rsidRPr="004162BB">
              <w:tab/>
              <w:t>Entered care date</w:t>
            </w:r>
          </w:p>
          <w:p w:rsidR="00BF5952" w:rsidRPr="004162BB" w:rsidRDefault="00BF5952" w:rsidP="00BF5952">
            <w:pPr>
              <w:autoSpaceDE w:val="0"/>
              <w:autoSpaceDN w:val="0"/>
              <w:adjustRightInd w:val="0"/>
            </w:pPr>
            <w:r w:rsidRPr="004162BB">
              <w:t>o</w:t>
            </w:r>
            <w:r w:rsidRPr="004162BB">
              <w:tab/>
              <w:t>Social worker forename</w:t>
            </w:r>
          </w:p>
          <w:p w:rsidR="00BF5952" w:rsidRPr="004162BB" w:rsidRDefault="00BF5952" w:rsidP="00BF5952">
            <w:pPr>
              <w:autoSpaceDE w:val="0"/>
              <w:autoSpaceDN w:val="0"/>
              <w:adjustRightInd w:val="0"/>
            </w:pPr>
            <w:r w:rsidRPr="004162BB">
              <w:t>o</w:t>
            </w:r>
            <w:r w:rsidRPr="004162BB">
              <w:tab/>
              <w:t>Social worker surname</w:t>
            </w:r>
          </w:p>
          <w:p w:rsidR="00BF5952" w:rsidRPr="004162BB" w:rsidRDefault="00BF5952" w:rsidP="00BF5952">
            <w:pPr>
              <w:autoSpaceDE w:val="0"/>
              <w:autoSpaceDN w:val="0"/>
              <w:adjustRightInd w:val="0"/>
            </w:pPr>
            <w:r w:rsidRPr="004162BB">
              <w:t>o</w:t>
            </w:r>
            <w:r w:rsidRPr="004162BB">
              <w:tab/>
              <w:t>Social worker email</w:t>
            </w:r>
          </w:p>
          <w:p w:rsidR="00BF5952" w:rsidRPr="004162BB" w:rsidRDefault="00BF5952" w:rsidP="00BF5952">
            <w:pPr>
              <w:autoSpaceDE w:val="0"/>
              <w:autoSpaceDN w:val="0"/>
              <w:adjustRightInd w:val="0"/>
            </w:pPr>
            <w:r w:rsidRPr="004162BB">
              <w:t>o</w:t>
            </w:r>
            <w:r w:rsidRPr="004162BB">
              <w:tab/>
              <w:t>Carer forename</w:t>
            </w:r>
          </w:p>
          <w:p w:rsidR="00BF5952" w:rsidRPr="004162BB" w:rsidRDefault="00BF5952" w:rsidP="00BF5952">
            <w:pPr>
              <w:autoSpaceDE w:val="0"/>
              <w:autoSpaceDN w:val="0"/>
              <w:adjustRightInd w:val="0"/>
            </w:pPr>
            <w:r w:rsidRPr="004162BB">
              <w:t>o</w:t>
            </w:r>
            <w:r w:rsidRPr="004162BB">
              <w:tab/>
              <w:t>Carer surname</w:t>
            </w:r>
          </w:p>
          <w:p w:rsidR="00BF5952" w:rsidRPr="004162BB" w:rsidRDefault="00BF5952" w:rsidP="00BF5952">
            <w:pPr>
              <w:autoSpaceDE w:val="0"/>
              <w:autoSpaceDN w:val="0"/>
              <w:adjustRightInd w:val="0"/>
            </w:pPr>
            <w:r w:rsidRPr="004162BB">
              <w:t>o</w:t>
            </w:r>
            <w:r w:rsidRPr="004162BB">
              <w:tab/>
              <w:t>Carer telephone</w:t>
            </w:r>
          </w:p>
          <w:p w:rsidR="00BF5952" w:rsidRPr="004162BB" w:rsidRDefault="00BF5952" w:rsidP="00BF5952">
            <w:pPr>
              <w:autoSpaceDE w:val="0"/>
              <w:autoSpaceDN w:val="0"/>
              <w:adjustRightInd w:val="0"/>
            </w:pPr>
            <w:r w:rsidRPr="004162BB">
              <w:t>o</w:t>
            </w:r>
            <w:r w:rsidRPr="004162BB">
              <w:tab/>
              <w:t>Carer address</w:t>
            </w:r>
          </w:p>
          <w:p w:rsidR="00BF5952" w:rsidRPr="004162BB" w:rsidRDefault="00BF5952" w:rsidP="00BF5952">
            <w:pPr>
              <w:autoSpaceDE w:val="0"/>
              <w:autoSpaceDN w:val="0"/>
              <w:adjustRightInd w:val="0"/>
            </w:pPr>
            <w:r w:rsidRPr="004162BB">
              <w:t>o</w:t>
            </w:r>
            <w:r w:rsidRPr="004162BB">
              <w:tab/>
              <w:t>Carer email</w:t>
            </w:r>
          </w:p>
          <w:p w:rsidR="00BF5952" w:rsidRPr="004162BB" w:rsidRDefault="00BF5952" w:rsidP="00BF5952">
            <w:pPr>
              <w:autoSpaceDE w:val="0"/>
              <w:autoSpaceDN w:val="0"/>
              <w:adjustRightInd w:val="0"/>
            </w:pPr>
            <w:r w:rsidRPr="004162BB">
              <w:t>o</w:t>
            </w:r>
            <w:r w:rsidRPr="004162BB">
              <w:tab/>
              <w:t>Local authority of carer</w:t>
            </w:r>
          </w:p>
          <w:p w:rsidR="00BF5952" w:rsidRPr="004162BB" w:rsidRDefault="00BF5952" w:rsidP="00BF5952">
            <w:pPr>
              <w:autoSpaceDE w:val="0"/>
              <w:autoSpaceDN w:val="0"/>
              <w:adjustRightInd w:val="0"/>
            </w:pPr>
            <w:r w:rsidRPr="004162BB">
              <w:t>o</w:t>
            </w:r>
            <w:r w:rsidRPr="004162BB">
              <w:tab/>
              <w:t>School</w:t>
            </w:r>
          </w:p>
          <w:p w:rsidR="00BF5952" w:rsidRPr="004162BB" w:rsidRDefault="00BF5952" w:rsidP="00BF5952">
            <w:pPr>
              <w:autoSpaceDE w:val="0"/>
              <w:autoSpaceDN w:val="0"/>
              <w:adjustRightInd w:val="0"/>
            </w:pPr>
            <w:r w:rsidRPr="004162BB">
              <w:t>o</w:t>
            </w:r>
            <w:r w:rsidRPr="004162BB">
              <w:tab/>
              <w:t>School telephone</w:t>
            </w:r>
          </w:p>
          <w:p w:rsidR="00BF5952" w:rsidRPr="004162BB" w:rsidRDefault="00BF5952" w:rsidP="00BF5952">
            <w:pPr>
              <w:autoSpaceDE w:val="0"/>
              <w:autoSpaceDN w:val="0"/>
              <w:adjustRightInd w:val="0"/>
            </w:pPr>
            <w:r w:rsidRPr="004162BB">
              <w:t>o</w:t>
            </w:r>
            <w:r w:rsidRPr="004162BB">
              <w:tab/>
              <w:t>School address</w:t>
            </w:r>
          </w:p>
          <w:p w:rsidR="00BF5952" w:rsidRPr="004162BB" w:rsidRDefault="00BF5952" w:rsidP="00BF5952">
            <w:pPr>
              <w:autoSpaceDE w:val="0"/>
              <w:autoSpaceDN w:val="0"/>
              <w:adjustRightInd w:val="0"/>
            </w:pPr>
            <w:r w:rsidRPr="004162BB">
              <w:t>o</w:t>
            </w:r>
            <w:r w:rsidRPr="004162BB">
              <w:tab/>
              <w:t>Designated teacher forename</w:t>
            </w:r>
          </w:p>
          <w:p w:rsidR="00BF5952" w:rsidRPr="004162BB" w:rsidRDefault="00BF5952" w:rsidP="00BF5952">
            <w:pPr>
              <w:autoSpaceDE w:val="0"/>
              <w:autoSpaceDN w:val="0"/>
              <w:adjustRightInd w:val="0"/>
            </w:pPr>
            <w:r w:rsidRPr="004162BB">
              <w:t>o</w:t>
            </w:r>
            <w:r w:rsidRPr="004162BB">
              <w:tab/>
              <w:t>Designated teacher surname</w:t>
            </w:r>
          </w:p>
          <w:p w:rsidR="00BF5952" w:rsidRPr="004162BB" w:rsidRDefault="00BF5952" w:rsidP="00BF5952">
            <w:pPr>
              <w:autoSpaceDE w:val="0"/>
              <w:autoSpaceDN w:val="0"/>
              <w:adjustRightInd w:val="0"/>
            </w:pPr>
            <w:r w:rsidRPr="004162BB">
              <w:t>o</w:t>
            </w:r>
            <w:r w:rsidRPr="004162BB">
              <w:tab/>
              <w:t>Designated teacher email</w:t>
            </w:r>
          </w:p>
          <w:p w:rsidR="00BF5952" w:rsidRPr="004162BB" w:rsidRDefault="00BF5952" w:rsidP="00BF5952">
            <w:pPr>
              <w:autoSpaceDE w:val="0"/>
              <w:autoSpaceDN w:val="0"/>
              <w:adjustRightInd w:val="0"/>
            </w:pPr>
            <w:r w:rsidRPr="004162BB">
              <w:t>o</w:t>
            </w:r>
            <w:r w:rsidRPr="004162BB">
              <w:tab/>
              <w:t>School local authority</w:t>
            </w:r>
          </w:p>
          <w:p w:rsidR="00BF5952" w:rsidRPr="004162BB" w:rsidRDefault="00BF5952" w:rsidP="00BF5952">
            <w:pPr>
              <w:autoSpaceDE w:val="0"/>
              <w:autoSpaceDN w:val="0"/>
              <w:adjustRightInd w:val="0"/>
            </w:pPr>
            <w:r w:rsidRPr="004162BB">
              <w:t>o</w:t>
            </w:r>
            <w:r w:rsidRPr="004162BB">
              <w:tab/>
              <w:t>School type</w:t>
            </w:r>
          </w:p>
          <w:p w:rsidR="00BF5952" w:rsidRPr="004162BB" w:rsidRDefault="00BF5952" w:rsidP="00BF5952">
            <w:pPr>
              <w:autoSpaceDE w:val="0"/>
              <w:autoSpaceDN w:val="0"/>
              <w:adjustRightInd w:val="0"/>
            </w:pPr>
            <w:r w:rsidRPr="004162BB">
              <w:t>o</w:t>
            </w:r>
            <w:r w:rsidRPr="004162BB">
              <w:tab/>
              <w:t>Code of practice – EHCP, statement</w:t>
            </w:r>
          </w:p>
          <w:p w:rsidR="00BF5952" w:rsidRPr="004162BB" w:rsidRDefault="00BF5952" w:rsidP="00BF5952">
            <w:pPr>
              <w:autoSpaceDE w:val="0"/>
              <w:autoSpaceDN w:val="0"/>
              <w:adjustRightInd w:val="0"/>
            </w:pPr>
            <w:r w:rsidRPr="004162BB">
              <w:t>o</w:t>
            </w:r>
            <w:r w:rsidRPr="004162BB">
              <w:tab/>
              <w:t>Ethnicity</w:t>
            </w:r>
          </w:p>
          <w:p w:rsidR="00BF5952" w:rsidRPr="004162BB" w:rsidRDefault="00BF5952" w:rsidP="00BF5952">
            <w:pPr>
              <w:autoSpaceDE w:val="0"/>
              <w:autoSpaceDN w:val="0"/>
              <w:adjustRightInd w:val="0"/>
            </w:pPr>
            <w:r w:rsidRPr="004162BB">
              <w:t>o</w:t>
            </w:r>
            <w:r w:rsidRPr="004162BB">
              <w:tab/>
              <w:t>Type of provider</w:t>
            </w:r>
          </w:p>
          <w:p w:rsidR="00BF5952" w:rsidRPr="004162BB" w:rsidRDefault="00BF5952" w:rsidP="00BF5952">
            <w:pPr>
              <w:autoSpaceDE w:val="0"/>
              <w:autoSpaceDN w:val="0"/>
              <w:adjustRightInd w:val="0"/>
            </w:pPr>
            <w:r w:rsidRPr="004162BB">
              <w:t>o</w:t>
            </w:r>
            <w:r w:rsidRPr="004162BB">
              <w:tab/>
              <w:t>Legal status</w:t>
            </w:r>
          </w:p>
          <w:p w:rsidR="00BF5952" w:rsidRPr="004162BB" w:rsidRDefault="00BF5952" w:rsidP="00BF5952">
            <w:pPr>
              <w:autoSpaceDE w:val="0"/>
              <w:autoSpaceDN w:val="0"/>
              <w:adjustRightInd w:val="0"/>
            </w:pPr>
            <w:r w:rsidRPr="004162BB">
              <w:t>o</w:t>
            </w:r>
            <w:r w:rsidRPr="004162BB">
              <w:tab/>
              <w:t>Attendance</w:t>
            </w:r>
          </w:p>
          <w:p w:rsidR="00BF5952" w:rsidRPr="004162BB" w:rsidRDefault="00BF5952" w:rsidP="00BF5952">
            <w:pPr>
              <w:autoSpaceDE w:val="0"/>
              <w:autoSpaceDN w:val="0"/>
              <w:adjustRightInd w:val="0"/>
            </w:pPr>
            <w:r w:rsidRPr="004162BB">
              <w:t>o</w:t>
            </w:r>
            <w:r w:rsidRPr="004162BB">
              <w:tab/>
              <w:t>Exclusions</w:t>
            </w:r>
          </w:p>
          <w:p w:rsidR="00BF5952" w:rsidRPr="004162BB" w:rsidRDefault="00BF5952" w:rsidP="00BF5952">
            <w:pPr>
              <w:autoSpaceDE w:val="0"/>
              <w:autoSpaceDN w:val="0"/>
              <w:adjustRightInd w:val="0"/>
            </w:pPr>
            <w:r w:rsidRPr="004162BB">
              <w:t>o</w:t>
            </w:r>
            <w:r w:rsidRPr="004162BB">
              <w:tab/>
              <w:t>Exclusion letters</w:t>
            </w:r>
          </w:p>
          <w:p w:rsidR="00BF5952" w:rsidRPr="004162BB" w:rsidRDefault="00BF5952" w:rsidP="00BF5952">
            <w:pPr>
              <w:autoSpaceDE w:val="0"/>
              <w:autoSpaceDN w:val="0"/>
              <w:adjustRightInd w:val="0"/>
            </w:pPr>
            <w:r w:rsidRPr="004162BB">
              <w:t>o</w:t>
            </w:r>
            <w:r w:rsidRPr="004162BB">
              <w:tab/>
              <w:t>Reasons for absence</w:t>
            </w:r>
          </w:p>
          <w:p w:rsidR="00BF5952" w:rsidRPr="004162BB" w:rsidRDefault="00BF5952" w:rsidP="00BF5952">
            <w:pPr>
              <w:autoSpaceDE w:val="0"/>
              <w:autoSpaceDN w:val="0"/>
              <w:adjustRightInd w:val="0"/>
            </w:pPr>
            <w:r w:rsidRPr="004162BB">
              <w:t>o</w:t>
            </w:r>
            <w:r w:rsidRPr="004162BB">
              <w:tab/>
              <w:t>Alternative provision</w:t>
            </w:r>
          </w:p>
          <w:p w:rsidR="00BF5952" w:rsidRPr="004162BB" w:rsidRDefault="00BF5952" w:rsidP="00BF5952">
            <w:pPr>
              <w:autoSpaceDE w:val="0"/>
              <w:autoSpaceDN w:val="0"/>
              <w:adjustRightInd w:val="0"/>
            </w:pPr>
            <w:r w:rsidRPr="004162BB">
              <w:t>o</w:t>
            </w:r>
            <w:r w:rsidRPr="004162BB">
              <w:tab/>
              <w:t>SATS and GCSE results</w:t>
            </w:r>
          </w:p>
        </w:tc>
      </w:tr>
      <w:tr w:rsidR="00BF5952" w:rsidRPr="004162BB" w:rsidTr="00BF5952">
        <w:trPr>
          <w:trHeight w:val="1011"/>
        </w:trPr>
        <w:tc>
          <w:tcPr>
            <w:tcW w:w="3227" w:type="dxa"/>
          </w:tcPr>
          <w:p w:rsidR="00BF5952" w:rsidRPr="004162BB" w:rsidRDefault="00BF5952" w:rsidP="00BF5952">
            <w:r w:rsidRPr="004162BB">
              <w:t xml:space="preserve">The </w:t>
            </w:r>
            <w:r w:rsidRPr="004162BB">
              <w:rPr>
                <w:b/>
              </w:rPr>
              <w:t>subject matter</w:t>
            </w:r>
            <w:r w:rsidRPr="004162BB">
              <w:t xml:space="preserve"> of the processing of Personal Data</w:t>
            </w:r>
          </w:p>
        </w:tc>
        <w:tc>
          <w:tcPr>
            <w:tcW w:w="5386" w:type="dxa"/>
          </w:tcPr>
          <w:p w:rsidR="00BF5952" w:rsidRPr="004162BB" w:rsidRDefault="00BF5952" w:rsidP="00BF5952">
            <w:pPr>
              <w:autoSpaceDE w:val="0"/>
              <w:autoSpaceDN w:val="0"/>
              <w:adjustRightInd w:val="0"/>
              <w:rPr>
                <w:iCs/>
                <w:lang w:bidi="he-IL"/>
              </w:rPr>
            </w:pPr>
          </w:p>
          <w:p w:rsidR="00BF5952" w:rsidRPr="004162BB" w:rsidRDefault="00BF5952" w:rsidP="00BF5952">
            <w:pPr>
              <w:autoSpaceDE w:val="0"/>
              <w:autoSpaceDN w:val="0"/>
              <w:adjustRightInd w:val="0"/>
            </w:pPr>
            <w:r w:rsidRPr="004162BB">
              <w:t>Providing 1:1 tuition (coaching) to children in care of Bromley Council</w:t>
            </w:r>
          </w:p>
        </w:tc>
      </w:tr>
      <w:tr w:rsidR="00BF5952" w:rsidRPr="004162BB" w:rsidTr="00BF5952">
        <w:trPr>
          <w:trHeight w:val="1691"/>
        </w:trPr>
        <w:tc>
          <w:tcPr>
            <w:tcW w:w="3227" w:type="dxa"/>
          </w:tcPr>
          <w:p w:rsidR="00BF5952" w:rsidRPr="004162BB" w:rsidRDefault="00BF5952" w:rsidP="00BF5952">
            <w:r w:rsidRPr="004162BB">
              <w:t xml:space="preserve">The </w:t>
            </w:r>
            <w:r w:rsidRPr="004162BB">
              <w:rPr>
                <w:b/>
              </w:rPr>
              <w:t xml:space="preserve">nature </w:t>
            </w:r>
            <w:r w:rsidRPr="004162BB">
              <w:t>of the processing of Personal Data</w:t>
            </w:r>
          </w:p>
        </w:tc>
        <w:tc>
          <w:tcPr>
            <w:tcW w:w="5386" w:type="dxa"/>
          </w:tcPr>
          <w:p w:rsidR="00BF5952" w:rsidRPr="004162BB" w:rsidRDefault="00BF5952" w:rsidP="00BF5952">
            <w:pPr>
              <w:autoSpaceDE w:val="0"/>
              <w:autoSpaceDN w:val="0"/>
              <w:adjustRightInd w:val="0"/>
              <w:rPr>
                <w:iCs/>
                <w:lang w:bidi="he-IL"/>
              </w:rPr>
            </w:pPr>
            <w:r w:rsidRPr="004162BB">
              <w:rPr>
                <w:iCs/>
                <w:lang w:bidi="he-IL"/>
              </w:rPr>
              <w:t>Collection, recording, organisation, structuring, storage, adaptation or alteration, retrieval, consultation, use, disclosure by transmission, dissemination or otherwise making available, alignment or combination, restriction, erasure or destruction.</w:t>
            </w:r>
          </w:p>
        </w:tc>
      </w:tr>
      <w:tr w:rsidR="00BF5952" w:rsidRPr="004162BB" w:rsidTr="00BF5952">
        <w:trPr>
          <w:trHeight w:val="992"/>
        </w:trPr>
        <w:tc>
          <w:tcPr>
            <w:tcW w:w="3227" w:type="dxa"/>
          </w:tcPr>
          <w:p w:rsidR="00BF5952" w:rsidRPr="004162BB" w:rsidRDefault="00BF5952" w:rsidP="00BF5952">
            <w:r w:rsidRPr="004162BB">
              <w:t xml:space="preserve">The </w:t>
            </w:r>
            <w:r w:rsidRPr="004162BB">
              <w:rPr>
                <w:b/>
              </w:rPr>
              <w:t>purpose</w:t>
            </w:r>
            <w:r w:rsidRPr="004162BB">
              <w:t xml:space="preserve"> of the processing of Personal Data</w:t>
            </w:r>
          </w:p>
        </w:tc>
        <w:tc>
          <w:tcPr>
            <w:tcW w:w="5386" w:type="dxa"/>
          </w:tcPr>
          <w:p w:rsidR="00BF5952" w:rsidRPr="004162BB" w:rsidRDefault="00BF5952" w:rsidP="00BF5952">
            <w:pPr>
              <w:autoSpaceDE w:val="0"/>
              <w:autoSpaceDN w:val="0"/>
              <w:adjustRightInd w:val="0"/>
              <w:rPr>
                <w:iCs/>
                <w:lang w:bidi="he-IL"/>
              </w:rPr>
            </w:pPr>
            <w:r w:rsidRPr="004162BB">
              <w:rPr>
                <w:iCs/>
                <w:lang w:bidi="he-IL"/>
              </w:rPr>
              <w:t>To enable the Council to comply with its statutory duty and the parties to comply with their respective contractual obligations.</w:t>
            </w:r>
          </w:p>
        </w:tc>
      </w:tr>
      <w:tr w:rsidR="00BF5952" w:rsidRPr="004162BB" w:rsidTr="00BF5952">
        <w:trPr>
          <w:trHeight w:val="978"/>
        </w:trPr>
        <w:tc>
          <w:tcPr>
            <w:tcW w:w="3227" w:type="dxa"/>
          </w:tcPr>
          <w:p w:rsidR="00BF5952" w:rsidRPr="004162BB" w:rsidRDefault="00BF5952" w:rsidP="00BF5952">
            <w:r w:rsidRPr="004162BB">
              <w:lastRenderedPageBreak/>
              <w:t xml:space="preserve">The </w:t>
            </w:r>
            <w:r w:rsidRPr="004162BB">
              <w:rPr>
                <w:b/>
              </w:rPr>
              <w:t xml:space="preserve">duration </w:t>
            </w:r>
            <w:r w:rsidRPr="004162BB">
              <w:t>of the processing of Personal Data</w:t>
            </w:r>
          </w:p>
        </w:tc>
        <w:tc>
          <w:tcPr>
            <w:tcW w:w="5386" w:type="dxa"/>
          </w:tcPr>
          <w:p w:rsidR="00BF5952" w:rsidRPr="004162BB" w:rsidRDefault="00BF5952" w:rsidP="00BF5952">
            <w:pPr>
              <w:autoSpaceDE w:val="0"/>
              <w:autoSpaceDN w:val="0"/>
              <w:adjustRightInd w:val="0"/>
            </w:pPr>
            <w:r w:rsidRPr="004162BB">
              <w:rPr>
                <w:iCs/>
                <w:lang w:bidi="he-IL"/>
              </w:rPr>
              <w:t>The duration of this Contract/Agreement between the parties.</w:t>
            </w:r>
          </w:p>
        </w:tc>
      </w:tr>
    </w:tbl>
    <w:p w:rsidR="00BF5952" w:rsidRPr="004162BB" w:rsidRDefault="00BF5952" w:rsidP="00BF5952"/>
    <w:p w:rsidR="00BF5952" w:rsidRPr="004162BB" w:rsidRDefault="00BF5952">
      <w:pPr>
        <w:pStyle w:val="BodyText"/>
        <w:rPr>
          <w:sz w:val="24"/>
        </w:rPr>
      </w:pPr>
    </w:p>
    <w:p w:rsidR="00BF5952" w:rsidRPr="004162BB" w:rsidRDefault="00BF5952">
      <w:pPr>
        <w:pStyle w:val="BodyText"/>
        <w:rPr>
          <w:sz w:val="24"/>
        </w:rPr>
      </w:pPr>
    </w:p>
    <w:p w:rsidR="00BF5952" w:rsidRPr="004162BB" w:rsidRDefault="00BF5952">
      <w:pPr>
        <w:pStyle w:val="BodyText"/>
        <w:rPr>
          <w:sz w:val="24"/>
        </w:rPr>
      </w:pPr>
    </w:p>
    <w:p w:rsidR="00BF5952" w:rsidRPr="004162BB" w:rsidRDefault="00BF5952">
      <w:pPr>
        <w:pStyle w:val="BodyText"/>
        <w:rPr>
          <w:sz w:val="24"/>
        </w:rPr>
      </w:pPr>
    </w:p>
    <w:p w:rsidR="00FA72B5" w:rsidRPr="004162BB" w:rsidRDefault="00EA7564">
      <w:pPr>
        <w:pStyle w:val="ListParagraph"/>
        <w:numPr>
          <w:ilvl w:val="0"/>
          <w:numId w:val="12"/>
        </w:numPr>
        <w:tabs>
          <w:tab w:val="left" w:pos="1414"/>
          <w:tab w:val="left" w:pos="1415"/>
        </w:tabs>
        <w:spacing w:before="156"/>
        <w:ind w:hanging="861"/>
        <w:jc w:val="left"/>
        <w:rPr>
          <w:b/>
        </w:rPr>
      </w:pPr>
      <w:r w:rsidRPr="004162BB">
        <w:rPr>
          <w:b/>
        </w:rPr>
        <w:t>C</w:t>
      </w:r>
      <w:r w:rsidRPr="004162BB">
        <w:rPr>
          <w:b/>
          <w:sz w:val="18"/>
        </w:rPr>
        <w:t>ONFIDENTIALITY</w:t>
      </w:r>
    </w:p>
    <w:p w:rsidR="00FA72B5" w:rsidRPr="004162BB" w:rsidRDefault="00FA72B5">
      <w:pPr>
        <w:pStyle w:val="BodyText"/>
        <w:spacing w:before="6"/>
        <w:rPr>
          <w:b/>
          <w:sz w:val="28"/>
        </w:rPr>
      </w:pPr>
    </w:p>
    <w:p w:rsidR="00FA72B5" w:rsidRPr="004162BB" w:rsidRDefault="00EA7564" w:rsidP="00746A51">
      <w:pPr>
        <w:pStyle w:val="ListParagraph"/>
        <w:numPr>
          <w:ilvl w:val="1"/>
          <w:numId w:val="12"/>
        </w:numPr>
        <w:spacing w:line="285" w:lineRule="auto"/>
        <w:ind w:right="133" w:hanging="794"/>
        <w:jc w:val="both"/>
      </w:pPr>
      <w:bookmarkStart w:id="43" w:name="_bookmark24"/>
      <w:bookmarkEnd w:id="43"/>
      <w:r w:rsidRPr="004162BB">
        <w:t xml:space="preserve">Subject to clause </w:t>
      </w:r>
      <w:hyperlink w:anchor="_bookmark25" w:history="1">
        <w:r w:rsidRPr="004162BB">
          <w:t>27.2</w:t>
        </w:r>
      </w:hyperlink>
      <w:r w:rsidRPr="004162BB">
        <w:t>, the parties shall keep confidential all matters relating to this agreement and shall use all reasonable endeavours to prevent their Representatives from making any disclosure to any person of any matters relating</w:t>
      </w:r>
      <w:r w:rsidRPr="004162BB">
        <w:rPr>
          <w:spacing w:val="-1"/>
        </w:rPr>
        <w:t xml:space="preserve"> </w:t>
      </w:r>
      <w:r w:rsidRPr="004162BB">
        <w:t>hereto.</w:t>
      </w:r>
    </w:p>
    <w:p w:rsidR="00FA72B5" w:rsidRPr="004162BB" w:rsidRDefault="00FA72B5">
      <w:pPr>
        <w:pStyle w:val="BodyText"/>
        <w:spacing w:before="6"/>
        <w:rPr>
          <w:sz w:val="34"/>
        </w:rPr>
      </w:pPr>
    </w:p>
    <w:p w:rsidR="00FA72B5" w:rsidRPr="004162BB" w:rsidRDefault="00EA7564">
      <w:pPr>
        <w:pStyle w:val="ListParagraph"/>
        <w:numPr>
          <w:ilvl w:val="1"/>
          <w:numId w:val="12"/>
        </w:numPr>
        <w:tabs>
          <w:tab w:val="left" w:pos="1414"/>
          <w:tab w:val="left" w:pos="1415"/>
        </w:tabs>
        <w:ind w:hanging="794"/>
      </w:pPr>
      <w:bookmarkStart w:id="44" w:name="_bookmark25"/>
      <w:bookmarkEnd w:id="44"/>
      <w:r w:rsidRPr="004162BB">
        <w:t xml:space="preserve">Clause </w:t>
      </w:r>
      <w:hyperlink w:anchor="_bookmark24" w:history="1">
        <w:r w:rsidRPr="004162BB">
          <w:t xml:space="preserve">27.1 </w:t>
        </w:r>
      </w:hyperlink>
      <w:r w:rsidRPr="004162BB">
        <w:t>shall not apply to any disclosure of</w:t>
      </w:r>
      <w:r w:rsidRPr="004162BB">
        <w:rPr>
          <w:spacing w:val="-1"/>
        </w:rPr>
        <w:t xml:space="preserve"> </w:t>
      </w:r>
      <w:r w:rsidRPr="004162BB">
        <w:t>information:</w:t>
      </w:r>
    </w:p>
    <w:p w:rsidR="00FA72B5" w:rsidRPr="004162BB" w:rsidRDefault="00EA7564">
      <w:pPr>
        <w:pStyle w:val="ListParagraph"/>
        <w:numPr>
          <w:ilvl w:val="2"/>
          <w:numId w:val="12"/>
        </w:numPr>
        <w:tabs>
          <w:tab w:val="left" w:pos="2421"/>
        </w:tabs>
        <w:spacing w:before="167" w:line="285" w:lineRule="auto"/>
        <w:ind w:right="134" w:hanging="720"/>
        <w:jc w:val="both"/>
      </w:pPr>
      <w:r w:rsidRPr="004162BB">
        <w:t xml:space="preserve">required by any applicable law, provided that clause </w:t>
      </w:r>
      <w:hyperlink w:anchor="_bookmark18" w:history="1">
        <w:r w:rsidRPr="004162BB">
          <w:t xml:space="preserve">25.1 </w:t>
        </w:r>
      </w:hyperlink>
      <w:r w:rsidRPr="004162BB">
        <w:t>shall apply to any disclosures required under the FOIA or the Environment Information</w:t>
      </w:r>
      <w:r w:rsidRPr="004162BB">
        <w:rPr>
          <w:spacing w:val="-1"/>
        </w:rPr>
        <w:t xml:space="preserve"> </w:t>
      </w:r>
      <w:r w:rsidRPr="004162BB">
        <w:t>Regulations;</w:t>
      </w:r>
    </w:p>
    <w:p w:rsidR="00FA72B5" w:rsidRPr="004162BB" w:rsidRDefault="00EA7564">
      <w:pPr>
        <w:pStyle w:val="ListParagraph"/>
        <w:numPr>
          <w:ilvl w:val="2"/>
          <w:numId w:val="12"/>
        </w:numPr>
        <w:tabs>
          <w:tab w:val="left" w:pos="2421"/>
        </w:tabs>
        <w:spacing w:before="117" w:line="285" w:lineRule="auto"/>
        <w:ind w:right="138" w:hanging="720"/>
        <w:jc w:val="both"/>
      </w:pPr>
      <w:r w:rsidRPr="004162BB">
        <w:t>that is reasonably required by persons engaged by a party in the performance of such party's obligations under this</w:t>
      </w:r>
      <w:r w:rsidRPr="004162BB">
        <w:rPr>
          <w:spacing w:val="-11"/>
        </w:rPr>
        <w:t xml:space="preserve"> </w:t>
      </w:r>
      <w:r w:rsidRPr="004162BB">
        <w:t>agreement;</w:t>
      </w:r>
    </w:p>
    <w:p w:rsidR="00FA72B5" w:rsidRPr="004162BB" w:rsidRDefault="00EA7564">
      <w:pPr>
        <w:pStyle w:val="ListParagraph"/>
        <w:numPr>
          <w:ilvl w:val="2"/>
          <w:numId w:val="12"/>
        </w:numPr>
        <w:tabs>
          <w:tab w:val="left" w:pos="2421"/>
        </w:tabs>
        <w:spacing w:before="118" w:line="285" w:lineRule="auto"/>
        <w:ind w:right="138" w:hanging="720"/>
        <w:jc w:val="both"/>
      </w:pPr>
      <w:r w:rsidRPr="004162BB">
        <w:t>where a party can demonstrate that such information is already generally available and in the public domain otherwise than as a result of a breach of clause</w:t>
      </w:r>
      <w:r w:rsidRPr="004162BB">
        <w:rPr>
          <w:spacing w:val="3"/>
        </w:rPr>
        <w:t xml:space="preserve"> </w:t>
      </w:r>
      <w:hyperlink w:anchor="_bookmark24" w:history="1">
        <w:r w:rsidRPr="004162BB">
          <w:t>27.1</w:t>
        </w:r>
      </w:hyperlink>
      <w:r w:rsidRPr="004162BB">
        <w:t>;</w:t>
      </w:r>
    </w:p>
    <w:p w:rsidR="00FA72B5" w:rsidRPr="004162BB" w:rsidRDefault="00EA7564">
      <w:pPr>
        <w:pStyle w:val="ListParagraph"/>
        <w:numPr>
          <w:ilvl w:val="2"/>
          <w:numId w:val="12"/>
        </w:numPr>
        <w:tabs>
          <w:tab w:val="left" w:pos="2421"/>
        </w:tabs>
        <w:spacing w:before="118" w:line="285" w:lineRule="auto"/>
        <w:ind w:right="137" w:hanging="720"/>
        <w:jc w:val="both"/>
      </w:pPr>
      <w:r w:rsidRPr="004162BB">
        <w:t>by the Council of any document to which it is a party and which the parties to this agreement have agreed contains no commercially sensitive</w:t>
      </w:r>
      <w:r w:rsidRPr="004162BB">
        <w:rPr>
          <w:spacing w:val="-1"/>
        </w:rPr>
        <w:t xml:space="preserve"> </w:t>
      </w:r>
      <w:r w:rsidRPr="004162BB">
        <w:t>information;</w:t>
      </w:r>
    </w:p>
    <w:p w:rsidR="00FA72B5" w:rsidRPr="004162BB" w:rsidRDefault="00EA7564">
      <w:pPr>
        <w:pStyle w:val="ListParagraph"/>
        <w:numPr>
          <w:ilvl w:val="2"/>
          <w:numId w:val="12"/>
        </w:numPr>
        <w:tabs>
          <w:tab w:val="left" w:pos="2421"/>
        </w:tabs>
        <w:spacing w:before="116"/>
        <w:ind w:hanging="720"/>
      </w:pPr>
      <w:r w:rsidRPr="004162BB">
        <w:t>to enable a determination to be made under clause</w:t>
      </w:r>
      <w:r w:rsidRPr="004162BB">
        <w:rPr>
          <w:spacing w:val="-6"/>
        </w:rPr>
        <w:t xml:space="preserve"> </w:t>
      </w:r>
      <w:hyperlink w:anchor="_bookmark12" w:history="1">
        <w:r w:rsidRPr="004162BB">
          <w:t>20</w:t>
        </w:r>
      </w:hyperlink>
      <w:r w:rsidRPr="004162BB">
        <w:t>;</w:t>
      </w:r>
    </w:p>
    <w:p w:rsidR="00FA72B5" w:rsidRPr="004162BB" w:rsidRDefault="00EA7564">
      <w:pPr>
        <w:pStyle w:val="ListParagraph"/>
        <w:numPr>
          <w:ilvl w:val="2"/>
          <w:numId w:val="12"/>
        </w:numPr>
        <w:tabs>
          <w:tab w:val="left" w:pos="2421"/>
        </w:tabs>
        <w:spacing w:before="167" w:line="285" w:lineRule="auto"/>
        <w:ind w:right="141" w:hanging="720"/>
        <w:jc w:val="both"/>
      </w:pPr>
      <w:r w:rsidRPr="004162BB">
        <w:t>which is already lawfully in the possession of the receiving party, prior to its disclosure by the disclosing</w:t>
      </w:r>
      <w:r w:rsidRPr="004162BB">
        <w:rPr>
          <w:spacing w:val="-6"/>
        </w:rPr>
        <w:t xml:space="preserve"> </w:t>
      </w:r>
      <w:r w:rsidRPr="004162BB">
        <w:t>party;</w:t>
      </w:r>
    </w:p>
    <w:p w:rsidR="00FA72B5" w:rsidRPr="004162BB" w:rsidRDefault="00EA7564">
      <w:pPr>
        <w:pStyle w:val="ListParagraph"/>
        <w:numPr>
          <w:ilvl w:val="2"/>
          <w:numId w:val="12"/>
        </w:numPr>
        <w:tabs>
          <w:tab w:val="left" w:pos="2421"/>
        </w:tabs>
        <w:spacing w:before="65" w:line="285" w:lineRule="auto"/>
        <w:ind w:right="137" w:hanging="720"/>
        <w:jc w:val="both"/>
      </w:pPr>
      <w:r w:rsidRPr="004162BB">
        <w:t>by the Council to any other department, office or agency of the Government;</w:t>
      </w:r>
      <w:r w:rsidRPr="004162BB">
        <w:rPr>
          <w:spacing w:val="-2"/>
        </w:rPr>
        <w:t xml:space="preserve"> </w:t>
      </w:r>
      <w:r w:rsidRPr="004162BB">
        <w:t>and</w:t>
      </w:r>
    </w:p>
    <w:p w:rsidR="00FA72B5" w:rsidRPr="004162BB" w:rsidRDefault="00EA7564">
      <w:pPr>
        <w:pStyle w:val="ListParagraph"/>
        <w:numPr>
          <w:ilvl w:val="2"/>
          <w:numId w:val="12"/>
        </w:numPr>
        <w:tabs>
          <w:tab w:val="left" w:pos="2421"/>
        </w:tabs>
        <w:spacing w:before="118" w:line="285" w:lineRule="auto"/>
        <w:ind w:right="135" w:hanging="720"/>
        <w:jc w:val="both"/>
      </w:pPr>
      <w:proofErr w:type="gramStart"/>
      <w:r w:rsidRPr="004162BB">
        <w:t>by</w:t>
      </w:r>
      <w:proofErr w:type="gramEnd"/>
      <w:r w:rsidRPr="004162BB">
        <w:t xml:space="preserve"> the Council relating to this agreement and in respect of which the Supplier has given its prior written consent to</w:t>
      </w:r>
      <w:r w:rsidRPr="004162BB">
        <w:rPr>
          <w:spacing w:val="-8"/>
        </w:rPr>
        <w:t xml:space="preserve"> </w:t>
      </w:r>
      <w:r w:rsidRPr="004162BB">
        <w:t>disclosure.</w:t>
      </w:r>
    </w:p>
    <w:p w:rsidR="00FA72B5" w:rsidRPr="004162BB" w:rsidRDefault="00FA72B5">
      <w:pPr>
        <w:pStyle w:val="BodyText"/>
        <w:spacing w:before="5"/>
        <w:rPr>
          <w:sz w:val="34"/>
        </w:rPr>
      </w:pPr>
    </w:p>
    <w:p w:rsidR="00FA72B5" w:rsidRPr="004162BB" w:rsidRDefault="00EA7564">
      <w:pPr>
        <w:pStyle w:val="ListParagraph"/>
        <w:numPr>
          <w:ilvl w:val="1"/>
          <w:numId w:val="12"/>
        </w:numPr>
        <w:tabs>
          <w:tab w:val="left" w:pos="1415"/>
        </w:tabs>
        <w:spacing w:line="285" w:lineRule="auto"/>
        <w:ind w:right="134" w:hanging="434"/>
        <w:jc w:val="both"/>
      </w:pPr>
      <w:r w:rsidRPr="004162BB">
        <w:t>On or before the Termination Date the Supplier shall ensure that all documents and/or computer records in its possession, custody or control which relate to personal information of the Authorities' employees, rate-payers or service users, are delivered up to the Council or securely</w:t>
      </w:r>
      <w:r w:rsidRPr="004162BB">
        <w:rPr>
          <w:spacing w:val="-5"/>
        </w:rPr>
        <w:t xml:space="preserve"> </w:t>
      </w:r>
      <w:r w:rsidRPr="004162BB">
        <w:t>destroyed.</w:t>
      </w:r>
    </w:p>
    <w:p w:rsidR="00FA72B5" w:rsidRPr="004162BB" w:rsidRDefault="00FA72B5">
      <w:pPr>
        <w:pStyle w:val="BodyText"/>
        <w:rPr>
          <w:sz w:val="24"/>
        </w:rPr>
      </w:pPr>
    </w:p>
    <w:p w:rsidR="00FA72B5" w:rsidRPr="004162BB" w:rsidRDefault="00EA7564" w:rsidP="00746A51">
      <w:pPr>
        <w:pStyle w:val="ListParagraph"/>
        <w:numPr>
          <w:ilvl w:val="0"/>
          <w:numId w:val="12"/>
        </w:numPr>
        <w:tabs>
          <w:tab w:val="left" w:pos="-2835"/>
        </w:tabs>
        <w:spacing w:before="159"/>
        <w:ind w:left="993" w:hanging="13"/>
        <w:jc w:val="left"/>
        <w:rPr>
          <w:b/>
        </w:rPr>
      </w:pPr>
      <w:bookmarkStart w:id="45" w:name="_bookmark26"/>
      <w:bookmarkEnd w:id="45"/>
      <w:r w:rsidRPr="004162BB">
        <w:rPr>
          <w:b/>
        </w:rPr>
        <w:t>A</w:t>
      </w:r>
      <w:r w:rsidRPr="004162BB">
        <w:rPr>
          <w:b/>
          <w:sz w:val="18"/>
        </w:rPr>
        <w:t>UDIT</w:t>
      </w:r>
    </w:p>
    <w:p w:rsidR="00FA72B5" w:rsidRPr="004162BB" w:rsidRDefault="00FA72B5">
      <w:pPr>
        <w:pStyle w:val="BodyText"/>
        <w:spacing w:before="7"/>
        <w:rPr>
          <w:b/>
          <w:sz w:val="28"/>
        </w:rPr>
      </w:pPr>
    </w:p>
    <w:p w:rsidR="00FA72B5" w:rsidRPr="004162BB" w:rsidRDefault="00EA7564">
      <w:pPr>
        <w:pStyle w:val="ListParagraph"/>
        <w:numPr>
          <w:ilvl w:val="1"/>
          <w:numId w:val="12"/>
        </w:numPr>
        <w:tabs>
          <w:tab w:val="left" w:pos="1415"/>
        </w:tabs>
        <w:spacing w:line="288" w:lineRule="auto"/>
        <w:ind w:right="137" w:hanging="434"/>
        <w:jc w:val="both"/>
      </w:pPr>
      <w:r w:rsidRPr="004162BB">
        <w:t>During the Term and for a period of 6 (SIX) years after the Termination Date, the Council may conduct or be subject to an audit for the following</w:t>
      </w:r>
      <w:r w:rsidRPr="004162BB">
        <w:rPr>
          <w:spacing w:val="-17"/>
        </w:rPr>
        <w:t xml:space="preserve"> </w:t>
      </w:r>
      <w:r w:rsidRPr="004162BB">
        <w:t>purposes:</w:t>
      </w:r>
    </w:p>
    <w:p w:rsidR="00FA72B5" w:rsidRPr="004162BB" w:rsidRDefault="00EA7564">
      <w:pPr>
        <w:pStyle w:val="ListParagraph"/>
        <w:numPr>
          <w:ilvl w:val="2"/>
          <w:numId w:val="12"/>
        </w:numPr>
        <w:tabs>
          <w:tab w:val="left" w:pos="2421"/>
        </w:tabs>
        <w:spacing w:before="115" w:line="285" w:lineRule="auto"/>
        <w:ind w:right="137" w:hanging="720"/>
        <w:jc w:val="both"/>
      </w:pPr>
      <w:r w:rsidRPr="004162BB">
        <w:t xml:space="preserve">to verify the accuracy of Charges (and proposed or actual variations to </w:t>
      </w:r>
      <w:r w:rsidRPr="004162BB">
        <w:lastRenderedPageBreak/>
        <w:t xml:space="preserve">them in accordance with this agreement) and/or the costs of all suppliers (including Sub-Contractors) of the Services [at the level of detail agreed in </w:t>
      </w:r>
      <w:hyperlink w:anchor="_bookmark40" w:history="1">
        <w:r w:rsidRPr="004162BB">
          <w:t>Schedule 4</w:t>
        </w:r>
        <w:r w:rsidRPr="004162BB">
          <w:rPr>
            <w:spacing w:val="-4"/>
          </w:rPr>
          <w:t xml:space="preserve"> </w:t>
        </w:r>
      </w:hyperlink>
      <w:r w:rsidRPr="004162BB">
        <w:t>(Payment)];</w:t>
      </w:r>
    </w:p>
    <w:p w:rsidR="00FA72B5" w:rsidRPr="004162BB" w:rsidRDefault="00EA7564">
      <w:pPr>
        <w:pStyle w:val="ListParagraph"/>
        <w:numPr>
          <w:ilvl w:val="2"/>
          <w:numId w:val="12"/>
        </w:numPr>
        <w:tabs>
          <w:tab w:val="left" w:pos="2421"/>
        </w:tabs>
        <w:spacing w:before="116" w:line="285" w:lineRule="auto"/>
        <w:ind w:right="141" w:hanging="720"/>
        <w:jc w:val="both"/>
      </w:pPr>
      <w:r w:rsidRPr="004162BB">
        <w:t>to review the integrity, confidentiality and security of any data relating to the Council or any service</w:t>
      </w:r>
      <w:r w:rsidRPr="004162BB">
        <w:rPr>
          <w:spacing w:val="-6"/>
        </w:rPr>
        <w:t xml:space="preserve"> </w:t>
      </w:r>
      <w:r w:rsidRPr="004162BB">
        <w:t>users;</w:t>
      </w:r>
    </w:p>
    <w:p w:rsidR="00FA72B5" w:rsidRPr="004162BB" w:rsidRDefault="00EA7564">
      <w:pPr>
        <w:pStyle w:val="ListParagraph"/>
        <w:numPr>
          <w:ilvl w:val="2"/>
          <w:numId w:val="12"/>
        </w:numPr>
        <w:tabs>
          <w:tab w:val="left" w:pos="2421"/>
        </w:tabs>
        <w:spacing w:before="118" w:line="285" w:lineRule="auto"/>
        <w:ind w:right="134" w:hanging="720"/>
        <w:jc w:val="both"/>
      </w:pPr>
      <w:r w:rsidRPr="004162BB">
        <w:t xml:space="preserve">to review the Supplier's compliance with the DPA, the FOIA, in accordance with clause </w:t>
      </w:r>
      <w:hyperlink w:anchor="_bookmark21" w:history="1">
        <w:r w:rsidRPr="004162BB">
          <w:t xml:space="preserve">26 </w:t>
        </w:r>
      </w:hyperlink>
      <w:r w:rsidRPr="004162BB">
        <w:t xml:space="preserve">(Data Protection) and clause </w:t>
      </w:r>
      <w:hyperlink w:anchor="_bookmark17" w:history="1">
        <w:r w:rsidRPr="004162BB">
          <w:t xml:space="preserve">25 </w:t>
        </w:r>
      </w:hyperlink>
      <w:r w:rsidRPr="004162BB">
        <w:t>(Freedom of Information) and any other legislation applicable to the</w:t>
      </w:r>
      <w:r w:rsidRPr="004162BB">
        <w:rPr>
          <w:spacing w:val="-15"/>
        </w:rPr>
        <w:t xml:space="preserve"> </w:t>
      </w:r>
      <w:r w:rsidRPr="004162BB">
        <w:t>Services;</w:t>
      </w:r>
    </w:p>
    <w:p w:rsidR="00FA72B5" w:rsidRPr="004162BB" w:rsidRDefault="00EA7564">
      <w:pPr>
        <w:pStyle w:val="ListParagraph"/>
        <w:numPr>
          <w:ilvl w:val="2"/>
          <w:numId w:val="12"/>
        </w:numPr>
        <w:tabs>
          <w:tab w:val="left" w:pos="2421"/>
        </w:tabs>
        <w:spacing w:before="117"/>
        <w:ind w:hanging="720"/>
      </w:pPr>
      <w:r w:rsidRPr="004162BB">
        <w:t>to review any records created [during the provision of the</w:t>
      </w:r>
      <w:r w:rsidRPr="004162BB">
        <w:rPr>
          <w:spacing w:val="-16"/>
        </w:rPr>
        <w:t xml:space="preserve"> </w:t>
      </w:r>
      <w:r w:rsidRPr="004162BB">
        <w:t>Services];</w:t>
      </w:r>
    </w:p>
    <w:p w:rsidR="00FA72B5" w:rsidRPr="004162BB" w:rsidRDefault="00EA7564">
      <w:pPr>
        <w:pStyle w:val="ListParagraph"/>
        <w:numPr>
          <w:ilvl w:val="2"/>
          <w:numId w:val="12"/>
        </w:numPr>
        <w:tabs>
          <w:tab w:val="left" w:pos="2421"/>
        </w:tabs>
        <w:spacing w:before="167" w:line="285" w:lineRule="auto"/>
        <w:ind w:right="136" w:hanging="720"/>
        <w:jc w:val="both"/>
      </w:pPr>
      <w:r w:rsidRPr="004162BB">
        <w:t>to review any books of account kept by the Supplier in connection with the provision of the</w:t>
      </w:r>
      <w:r w:rsidRPr="004162BB">
        <w:rPr>
          <w:spacing w:val="-2"/>
        </w:rPr>
        <w:t xml:space="preserve"> </w:t>
      </w:r>
      <w:r w:rsidRPr="004162BB">
        <w:t>Services;</w:t>
      </w:r>
    </w:p>
    <w:p w:rsidR="00FA72B5" w:rsidRPr="004162BB" w:rsidRDefault="00EA7564">
      <w:pPr>
        <w:pStyle w:val="ListParagraph"/>
        <w:numPr>
          <w:ilvl w:val="2"/>
          <w:numId w:val="12"/>
        </w:numPr>
        <w:tabs>
          <w:tab w:val="left" w:pos="2483"/>
        </w:tabs>
        <w:spacing w:before="118"/>
        <w:ind w:left="2482" w:hanging="782"/>
      </w:pPr>
      <w:r w:rsidRPr="004162BB">
        <w:t>to carry out the audit and certification of the Council's</w:t>
      </w:r>
      <w:r w:rsidRPr="004162BB">
        <w:rPr>
          <w:spacing w:val="-9"/>
        </w:rPr>
        <w:t xml:space="preserve"> </w:t>
      </w:r>
      <w:r w:rsidRPr="004162BB">
        <w:t>accounts;</w:t>
      </w:r>
    </w:p>
    <w:p w:rsidR="00FA72B5" w:rsidRPr="004162BB" w:rsidRDefault="00EA7564">
      <w:pPr>
        <w:pStyle w:val="ListParagraph"/>
        <w:numPr>
          <w:ilvl w:val="2"/>
          <w:numId w:val="12"/>
        </w:numPr>
        <w:tabs>
          <w:tab w:val="left" w:pos="2481"/>
        </w:tabs>
        <w:spacing w:before="167" w:line="285" w:lineRule="auto"/>
        <w:ind w:right="132" w:hanging="720"/>
        <w:jc w:val="both"/>
      </w:pPr>
      <w:r w:rsidRPr="004162BB">
        <w:t>to carry out an examination pursuant to section 6(1) of the National Audit Act 1983 of the economy, efficiency and effectiveness with which the Council has used its</w:t>
      </w:r>
      <w:r w:rsidRPr="004162BB">
        <w:rPr>
          <w:spacing w:val="-4"/>
        </w:rPr>
        <w:t xml:space="preserve"> </w:t>
      </w:r>
      <w:r w:rsidRPr="004162BB">
        <w:t>resources;</w:t>
      </w:r>
    </w:p>
    <w:p w:rsidR="00FA72B5" w:rsidRPr="004162BB" w:rsidRDefault="00EA7564">
      <w:pPr>
        <w:pStyle w:val="ListParagraph"/>
        <w:numPr>
          <w:ilvl w:val="2"/>
          <w:numId w:val="12"/>
        </w:numPr>
        <w:tabs>
          <w:tab w:val="left" w:pos="2421"/>
        </w:tabs>
        <w:spacing w:before="117" w:line="285" w:lineRule="auto"/>
        <w:ind w:right="138" w:hanging="720"/>
        <w:jc w:val="both"/>
      </w:pPr>
      <w:proofErr w:type="gramStart"/>
      <w:r w:rsidRPr="004162BB">
        <w:t>to</w:t>
      </w:r>
      <w:proofErr w:type="gramEnd"/>
      <w:r w:rsidRPr="004162BB">
        <w:t xml:space="preserve"> verify the accuracy and completeness of the Management Reports delivered or required by this</w:t>
      </w:r>
      <w:r w:rsidRPr="004162BB">
        <w:rPr>
          <w:spacing w:val="-5"/>
        </w:rPr>
        <w:t xml:space="preserve"> </w:t>
      </w:r>
      <w:r w:rsidRPr="004162BB">
        <w:t>agreement.</w:t>
      </w:r>
    </w:p>
    <w:p w:rsidR="00FA72B5" w:rsidRPr="004162BB" w:rsidRDefault="00FA72B5">
      <w:pPr>
        <w:pStyle w:val="BodyText"/>
        <w:spacing w:before="6"/>
        <w:rPr>
          <w:sz w:val="34"/>
        </w:rPr>
      </w:pPr>
    </w:p>
    <w:p w:rsidR="00FA72B5" w:rsidRPr="004162BB" w:rsidRDefault="00EA7564">
      <w:pPr>
        <w:pStyle w:val="ListParagraph"/>
        <w:numPr>
          <w:ilvl w:val="1"/>
          <w:numId w:val="12"/>
        </w:numPr>
        <w:tabs>
          <w:tab w:val="left" w:pos="1415"/>
        </w:tabs>
        <w:spacing w:line="285" w:lineRule="auto"/>
        <w:ind w:right="135" w:hanging="794"/>
        <w:jc w:val="both"/>
      </w:pPr>
      <w:r w:rsidRPr="004162BB">
        <w:t xml:space="preserve">Except where an audit is imposed on the Council by a regulatory body, the Council may not conduct an audit under this clause </w:t>
      </w:r>
      <w:hyperlink w:anchor="_bookmark26" w:history="1">
        <w:r w:rsidRPr="004162BB">
          <w:t xml:space="preserve">28 </w:t>
        </w:r>
      </w:hyperlink>
      <w:r w:rsidRPr="004162BB">
        <w:t>more than [twice] in any calendar year.</w:t>
      </w:r>
    </w:p>
    <w:p w:rsidR="00FA72B5" w:rsidRPr="004162BB" w:rsidRDefault="00FA72B5">
      <w:pPr>
        <w:pStyle w:val="BodyText"/>
        <w:spacing w:before="4"/>
        <w:rPr>
          <w:sz w:val="34"/>
        </w:rPr>
      </w:pPr>
    </w:p>
    <w:p w:rsidR="00FA72B5" w:rsidRPr="004162BB" w:rsidRDefault="00EA7564">
      <w:pPr>
        <w:pStyle w:val="ListParagraph"/>
        <w:numPr>
          <w:ilvl w:val="1"/>
          <w:numId w:val="12"/>
        </w:numPr>
        <w:tabs>
          <w:tab w:val="left" w:pos="1415"/>
        </w:tabs>
        <w:spacing w:line="285" w:lineRule="auto"/>
        <w:ind w:right="138" w:hanging="794"/>
        <w:jc w:val="both"/>
      </w:pPr>
      <w:r w:rsidRPr="004162BB">
        <w:t>The Council shall use its reasonable endeavours to ensure that the conduct of each audit does not unreasonably disrupt the Supplier or delay the provision of the Services.</w:t>
      </w:r>
    </w:p>
    <w:p w:rsidR="00FA72B5" w:rsidRPr="004162BB" w:rsidRDefault="00EA7564">
      <w:pPr>
        <w:pStyle w:val="ListParagraph"/>
        <w:numPr>
          <w:ilvl w:val="1"/>
          <w:numId w:val="12"/>
        </w:numPr>
        <w:tabs>
          <w:tab w:val="left" w:pos="1415"/>
        </w:tabs>
        <w:spacing w:before="82" w:line="285" w:lineRule="auto"/>
        <w:ind w:right="136" w:hanging="794"/>
        <w:jc w:val="both"/>
      </w:pPr>
      <w:r w:rsidRPr="004162BB">
        <w:t>Subject to the Council's obligations of confidentiality, the Supplier shall on demand provide the Council and any relevant regulatory body (and/or their agents or representatives) with all reasonable co-operation and assistance in relation to each audit,</w:t>
      </w:r>
      <w:r w:rsidRPr="004162BB">
        <w:rPr>
          <w:spacing w:val="-6"/>
        </w:rPr>
        <w:t xml:space="preserve"> </w:t>
      </w:r>
      <w:r w:rsidRPr="004162BB">
        <w:t>including:</w:t>
      </w:r>
    </w:p>
    <w:p w:rsidR="00FA72B5" w:rsidRPr="004162BB" w:rsidRDefault="00EA7564">
      <w:pPr>
        <w:pStyle w:val="ListParagraph"/>
        <w:numPr>
          <w:ilvl w:val="2"/>
          <w:numId w:val="12"/>
        </w:numPr>
        <w:tabs>
          <w:tab w:val="left" w:pos="2421"/>
        </w:tabs>
        <w:spacing w:before="119" w:line="285" w:lineRule="auto"/>
        <w:ind w:right="138" w:hanging="794"/>
        <w:jc w:val="both"/>
      </w:pPr>
      <w:r w:rsidRPr="004162BB">
        <w:t>all information requested by the above persons within the permitted scope of the</w:t>
      </w:r>
      <w:r w:rsidRPr="004162BB">
        <w:rPr>
          <w:spacing w:val="-2"/>
        </w:rPr>
        <w:t xml:space="preserve"> </w:t>
      </w:r>
      <w:r w:rsidRPr="004162BB">
        <w:t>audit;</w:t>
      </w:r>
    </w:p>
    <w:p w:rsidR="00FA72B5" w:rsidRPr="004162BB" w:rsidRDefault="00EA7564">
      <w:pPr>
        <w:pStyle w:val="ListParagraph"/>
        <w:numPr>
          <w:ilvl w:val="2"/>
          <w:numId w:val="12"/>
        </w:numPr>
        <w:tabs>
          <w:tab w:val="left" w:pos="2421"/>
        </w:tabs>
        <w:spacing w:before="118" w:line="285" w:lineRule="auto"/>
        <w:ind w:right="135" w:hanging="794"/>
        <w:jc w:val="both"/>
      </w:pPr>
      <w:r w:rsidRPr="004162BB">
        <w:t>reasonable access to any sites controlled by the Supplier and to any equipment used (whether exclusively or non-exclusively) in the performance of the Services; and</w:t>
      </w:r>
    </w:p>
    <w:p w:rsidR="00FA72B5" w:rsidRPr="004162BB" w:rsidRDefault="00EA7564">
      <w:pPr>
        <w:pStyle w:val="ListParagraph"/>
        <w:numPr>
          <w:ilvl w:val="2"/>
          <w:numId w:val="12"/>
        </w:numPr>
        <w:tabs>
          <w:tab w:val="left" w:pos="2421"/>
        </w:tabs>
        <w:spacing w:before="117"/>
        <w:ind w:hanging="794"/>
      </w:pPr>
      <w:proofErr w:type="gramStart"/>
      <w:r w:rsidRPr="004162BB">
        <w:t>access</w:t>
      </w:r>
      <w:proofErr w:type="gramEnd"/>
      <w:r w:rsidRPr="004162BB">
        <w:t xml:space="preserve"> to the Supplier's</w:t>
      </w:r>
      <w:r w:rsidRPr="004162BB">
        <w:rPr>
          <w:spacing w:val="-6"/>
        </w:rPr>
        <w:t xml:space="preserve"> </w:t>
      </w:r>
      <w:r w:rsidRPr="004162BB">
        <w:t>Personnel.</w:t>
      </w:r>
    </w:p>
    <w:p w:rsidR="00FA72B5" w:rsidRPr="004162BB" w:rsidRDefault="00FA72B5">
      <w:pPr>
        <w:pStyle w:val="BodyText"/>
        <w:rPr>
          <w:sz w:val="24"/>
        </w:rPr>
      </w:pPr>
    </w:p>
    <w:p w:rsidR="00FA72B5" w:rsidRPr="004162BB" w:rsidRDefault="00EA7564">
      <w:pPr>
        <w:pStyle w:val="ListParagraph"/>
        <w:numPr>
          <w:ilvl w:val="1"/>
          <w:numId w:val="12"/>
        </w:numPr>
        <w:tabs>
          <w:tab w:val="left" w:pos="1415"/>
        </w:tabs>
        <w:spacing w:before="170" w:line="288" w:lineRule="auto"/>
        <w:ind w:right="137" w:hanging="794"/>
        <w:jc w:val="both"/>
      </w:pPr>
      <w:r w:rsidRPr="004162BB">
        <w:t>The Council shall endeavour to (but is not obliged to) provide at least [15] days’ notice of its or, where possible, a regulatory body's, intention to conduct an</w:t>
      </w:r>
      <w:r w:rsidRPr="004162BB">
        <w:rPr>
          <w:spacing w:val="-22"/>
        </w:rPr>
        <w:t xml:space="preserve"> </w:t>
      </w:r>
      <w:r w:rsidRPr="004162BB">
        <w:t>audit.</w:t>
      </w:r>
    </w:p>
    <w:p w:rsidR="00FA72B5" w:rsidRPr="004162BB" w:rsidRDefault="00FA72B5">
      <w:pPr>
        <w:pStyle w:val="BodyText"/>
        <w:spacing w:before="2"/>
        <w:rPr>
          <w:sz w:val="34"/>
        </w:rPr>
      </w:pPr>
    </w:p>
    <w:p w:rsidR="00FA72B5" w:rsidRPr="004162BB" w:rsidRDefault="00EA7564">
      <w:pPr>
        <w:pStyle w:val="ListParagraph"/>
        <w:numPr>
          <w:ilvl w:val="1"/>
          <w:numId w:val="12"/>
        </w:numPr>
        <w:tabs>
          <w:tab w:val="left" w:pos="1415"/>
        </w:tabs>
        <w:spacing w:line="285" w:lineRule="auto"/>
        <w:ind w:right="135" w:hanging="794"/>
        <w:jc w:val="both"/>
      </w:pPr>
      <w:r w:rsidRPr="004162BB">
        <w:t xml:space="preserve">The parties agree that they shall bear their own respective costs and expenses incurred in respect of compliance with their obligations under this clause, unless </w:t>
      </w:r>
      <w:r w:rsidRPr="004162BB">
        <w:lastRenderedPageBreak/>
        <w:t>the audit identifies a material failure to perform its obligations under this agreement in any material manner by the Supplier in which case the Supplier shall reimburse the Council for all the Council's reasonable costs incurred in the course of the</w:t>
      </w:r>
      <w:r w:rsidRPr="004162BB">
        <w:rPr>
          <w:spacing w:val="-4"/>
        </w:rPr>
        <w:t xml:space="preserve"> </w:t>
      </w:r>
      <w:r w:rsidRPr="004162BB">
        <w:t>audit.</w:t>
      </w:r>
    </w:p>
    <w:p w:rsidR="00FA72B5" w:rsidRPr="004162BB" w:rsidRDefault="00FA72B5">
      <w:pPr>
        <w:pStyle w:val="BodyText"/>
        <w:spacing w:before="1"/>
        <w:rPr>
          <w:sz w:val="34"/>
        </w:rPr>
      </w:pPr>
    </w:p>
    <w:p w:rsidR="00FA72B5" w:rsidRPr="004162BB" w:rsidRDefault="00EA7564">
      <w:pPr>
        <w:pStyle w:val="ListParagraph"/>
        <w:numPr>
          <w:ilvl w:val="1"/>
          <w:numId w:val="12"/>
        </w:numPr>
        <w:tabs>
          <w:tab w:val="left" w:pos="1477"/>
          <w:tab w:val="left" w:pos="1478"/>
        </w:tabs>
        <w:ind w:left="1477" w:hanging="857"/>
      </w:pPr>
      <w:r w:rsidRPr="004162BB">
        <w:t>If an audit identifies</w:t>
      </w:r>
      <w:r w:rsidRPr="004162BB">
        <w:rPr>
          <w:spacing w:val="-1"/>
        </w:rPr>
        <w:t xml:space="preserve"> </w:t>
      </w:r>
      <w:r w:rsidRPr="004162BB">
        <w:t>that:</w:t>
      </w:r>
    </w:p>
    <w:p w:rsidR="00FA72B5" w:rsidRPr="004162BB" w:rsidRDefault="00EA7564">
      <w:pPr>
        <w:pStyle w:val="ListParagraph"/>
        <w:numPr>
          <w:ilvl w:val="2"/>
          <w:numId w:val="12"/>
        </w:numPr>
        <w:tabs>
          <w:tab w:val="left" w:pos="2421"/>
        </w:tabs>
        <w:spacing w:before="170" w:line="285" w:lineRule="auto"/>
        <w:ind w:right="135" w:hanging="794"/>
        <w:jc w:val="both"/>
      </w:pPr>
      <w:proofErr w:type="gramStart"/>
      <w:r w:rsidRPr="004162BB">
        <w:t>the</w:t>
      </w:r>
      <w:proofErr w:type="gramEnd"/>
      <w:r w:rsidRPr="004162BB">
        <w:t xml:space="preserve"> Supplier has failed to perform its obligations under this agreement in any material manner, the parties shall agree and implement a remedial plan. If the Supplier's failure relates to a failure to provide any information to the Council about the Charges, proposed Charges or the Supplier's costs, then the remedial plan shall include a requirement for the provision of all such</w:t>
      </w:r>
      <w:r w:rsidRPr="004162BB">
        <w:rPr>
          <w:spacing w:val="-4"/>
        </w:rPr>
        <w:t xml:space="preserve"> </w:t>
      </w:r>
      <w:r w:rsidRPr="004162BB">
        <w:t>information;</w:t>
      </w:r>
    </w:p>
    <w:p w:rsidR="00FA72B5" w:rsidRPr="004162BB" w:rsidRDefault="00EA7564">
      <w:pPr>
        <w:pStyle w:val="ListParagraph"/>
        <w:numPr>
          <w:ilvl w:val="2"/>
          <w:numId w:val="12"/>
        </w:numPr>
        <w:tabs>
          <w:tab w:val="left" w:pos="2421"/>
        </w:tabs>
        <w:spacing w:before="114" w:line="285" w:lineRule="auto"/>
        <w:ind w:right="131" w:hanging="794"/>
        <w:jc w:val="both"/>
      </w:pPr>
      <w:proofErr w:type="gramStart"/>
      <w:r w:rsidRPr="004162BB">
        <w:t>the</w:t>
      </w:r>
      <w:proofErr w:type="gramEnd"/>
      <w:r w:rsidRPr="004162BB">
        <w:t xml:space="preserve"> Council has overpaid any Charges, the Supplier shall pay to the Council the amount overpaid within [20] days. The Council may  deduct the relevant amount from the Charges if the Supplier fails to make this payment;</w:t>
      </w:r>
      <w:r w:rsidRPr="004162BB">
        <w:rPr>
          <w:spacing w:val="-3"/>
        </w:rPr>
        <w:t xml:space="preserve"> </w:t>
      </w:r>
      <w:r w:rsidRPr="004162BB">
        <w:t>and</w:t>
      </w:r>
    </w:p>
    <w:p w:rsidR="00FA72B5" w:rsidRPr="004162BB" w:rsidRDefault="00EA7564">
      <w:pPr>
        <w:pStyle w:val="ListParagraph"/>
        <w:numPr>
          <w:ilvl w:val="2"/>
          <w:numId w:val="12"/>
        </w:numPr>
        <w:tabs>
          <w:tab w:val="left" w:pos="2421"/>
        </w:tabs>
        <w:spacing w:before="116" w:line="285" w:lineRule="auto"/>
        <w:ind w:right="135" w:hanging="720"/>
        <w:jc w:val="both"/>
      </w:pPr>
      <w:r w:rsidRPr="004162BB">
        <w:t>the Council has underpaid any Charges, the Council shall pay to the Supplier the amount of the under-payment [less the cost of audit incurred by the Council if this was due to a default by the Supplier in relation to invoicing] within [20] days.</w:t>
      </w:r>
    </w:p>
    <w:p w:rsidR="00FA72B5" w:rsidRPr="004162BB" w:rsidRDefault="00FA72B5">
      <w:pPr>
        <w:pStyle w:val="BodyText"/>
        <w:rPr>
          <w:sz w:val="24"/>
        </w:rPr>
      </w:pPr>
    </w:p>
    <w:p w:rsidR="00FA72B5" w:rsidRPr="004162BB" w:rsidRDefault="00EA7564">
      <w:pPr>
        <w:pStyle w:val="ListParagraph"/>
        <w:numPr>
          <w:ilvl w:val="0"/>
          <w:numId w:val="12"/>
        </w:numPr>
        <w:tabs>
          <w:tab w:val="left" w:pos="1415"/>
        </w:tabs>
        <w:spacing w:before="157"/>
        <w:ind w:hanging="434"/>
        <w:jc w:val="left"/>
        <w:rPr>
          <w:b/>
        </w:rPr>
      </w:pPr>
      <w:r w:rsidRPr="004162BB">
        <w:rPr>
          <w:b/>
        </w:rPr>
        <w:t>I</w:t>
      </w:r>
      <w:r w:rsidRPr="004162BB">
        <w:rPr>
          <w:b/>
          <w:sz w:val="18"/>
        </w:rPr>
        <w:t>NTELLECTUAL</w:t>
      </w:r>
      <w:r w:rsidRPr="004162BB">
        <w:rPr>
          <w:b/>
          <w:spacing w:val="-1"/>
          <w:sz w:val="18"/>
        </w:rPr>
        <w:t xml:space="preserve"> </w:t>
      </w:r>
      <w:r w:rsidRPr="004162BB">
        <w:rPr>
          <w:b/>
          <w:sz w:val="18"/>
        </w:rPr>
        <w:t>PROPERTY</w:t>
      </w:r>
    </w:p>
    <w:p w:rsidR="00FA72B5" w:rsidRPr="004162BB" w:rsidRDefault="00FA72B5">
      <w:pPr>
        <w:pStyle w:val="BodyText"/>
        <w:spacing w:before="6"/>
        <w:rPr>
          <w:b/>
          <w:sz w:val="28"/>
        </w:rPr>
      </w:pPr>
    </w:p>
    <w:p w:rsidR="00FA72B5" w:rsidRPr="004162BB" w:rsidRDefault="00EA7564">
      <w:pPr>
        <w:pStyle w:val="ListParagraph"/>
        <w:numPr>
          <w:ilvl w:val="1"/>
          <w:numId w:val="12"/>
        </w:numPr>
        <w:tabs>
          <w:tab w:val="left" w:pos="1415"/>
        </w:tabs>
        <w:spacing w:line="285" w:lineRule="auto"/>
        <w:ind w:right="134" w:hanging="434"/>
        <w:jc w:val="both"/>
      </w:pPr>
      <w:r w:rsidRPr="004162BB">
        <w:t>In the absence of prior written agreement by the Council to the contrary, all Intellectual Property created by the Supplier or any employee, agent or subcontractor of the</w:t>
      </w:r>
      <w:r w:rsidRPr="004162BB">
        <w:rPr>
          <w:spacing w:val="1"/>
        </w:rPr>
        <w:t xml:space="preserve"> </w:t>
      </w:r>
      <w:r w:rsidRPr="004162BB">
        <w:t>Supplier:</w:t>
      </w:r>
    </w:p>
    <w:p w:rsidR="00FA72B5" w:rsidRPr="004162BB" w:rsidRDefault="00EA7564">
      <w:pPr>
        <w:pStyle w:val="ListParagraph"/>
        <w:numPr>
          <w:ilvl w:val="2"/>
          <w:numId w:val="12"/>
        </w:numPr>
        <w:tabs>
          <w:tab w:val="left" w:pos="2421"/>
        </w:tabs>
        <w:spacing w:before="65"/>
        <w:ind w:left="1700" w:firstLine="0"/>
      </w:pPr>
      <w:r w:rsidRPr="004162BB">
        <w:t>in the course of performing the Services;</w:t>
      </w:r>
      <w:r w:rsidRPr="004162BB">
        <w:rPr>
          <w:spacing w:val="-3"/>
        </w:rPr>
        <w:t xml:space="preserve"> </w:t>
      </w:r>
      <w:r w:rsidRPr="004162BB">
        <w:t>or</w:t>
      </w:r>
    </w:p>
    <w:p w:rsidR="00FA72B5" w:rsidRPr="004162BB" w:rsidRDefault="00EA7564">
      <w:pPr>
        <w:pStyle w:val="ListParagraph"/>
        <w:numPr>
          <w:ilvl w:val="2"/>
          <w:numId w:val="12"/>
        </w:numPr>
        <w:tabs>
          <w:tab w:val="left" w:pos="2421"/>
        </w:tabs>
        <w:spacing w:before="167" w:line="626" w:lineRule="auto"/>
        <w:ind w:left="1700" w:right="1713" w:firstLine="0"/>
      </w:pPr>
      <w:proofErr w:type="gramStart"/>
      <w:r w:rsidRPr="004162BB">
        <w:t>exclusively</w:t>
      </w:r>
      <w:proofErr w:type="gramEnd"/>
      <w:r w:rsidRPr="004162BB">
        <w:t xml:space="preserve"> for the purpose of performing the Services, shall vest in the Council on</w:t>
      </w:r>
      <w:r w:rsidRPr="004162BB">
        <w:rPr>
          <w:spacing w:val="-2"/>
        </w:rPr>
        <w:t xml:space="preserve"> </w:t>
      </w:r>
      <w:r w:rsidRPr="004162BB">
        <w:t>creation.</w:t>
      </w:r>
    </w:p>
    <w:p w:rsidR="00FA72B5" w:rsidRPr="004162BB" w:rsidRDefault="00EA7564">
      <w:pPr>
        <w:pStyle w:val="ListParagraph"/>
        <w:numPr>
          <w:ilvl w:val="1"/>
          <w:numId w:val="12"/>
        </w:numPr>
        <w:tabs>
          <w:tab w:val="left" w:pos="1415"/>
        </w:tabs>
        <w:spacing w:before="38" w:line="285" w:lineRule="auto"/>
        <w:ind w:right="136" w:hanging="434"/>
        <w:jc w:val="both"/>
      </w:pPr>
      <w:bookmarkStart w:id="46" w:name="_bookmark27"/>
      <w:bookmarkEnd w:id="46"/>
      <w:r w:rsidRPr="004162BB">
        <w:t>The Supplier shall indemnify the Council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Council's acts or</w:t>
      </w:r>
      <w:r w:rsidRPr="004162BB">
        <w:rPr>
          <w:spacing w:val="-2"/>
        </w:rPr>
        <w:t xml:space="preserve"> </w:t>
      </w:r>
      <w:r w:rsidRPr="004162BB">
        <w:t>omissions.</w:t>
      </w:r>
    </w:p>
    <w:p w:rsidR="00FA72B5" w:rsidRPr="004162BB" w:rsidRDefault="00FA72B5">
      <w:pPr>
        <w:pStyle w:val="BodyText"/>
        <w:spacing w:before="3"/>
        <w:rPr>
          <w:sz w:val="20"/>
        </w:rPr>
      </w:pPr>
    </w:p>
    <w:p w:rsidR="00FA72B5" w:rsidRPr="004162BB" w:rsidRDefault="00EA7564" w:rsidP="00746A51">
      <w:pPr>
        <w:ind w:left="980" w:hanging="838"/>
        <w:rPr>
          <w:b/>
          <w:sz w:val="18"/>
        </w:rPr>
      </w:pPr>
      <w:r w:rsidRPr="004162BB">
        <w:rPr>
          <w:b/>
        </w:rPr>
        <w:t>T</w:t>
      </w:r>
      <w:r w:rsidRPr="004162BB">
        <w:rPr>
          <w:b/>
          <w:sz w:val="18"/>
        </w:rPr>
        <w:t>ERMINATION</w:t>
      </w:r>
    </w:p>
    <w:p w:rsidR="00FA72B5" w:rsidRPr="004162BB" w:rsidRDefault="00FA72B5">
      <w:pPr>
        <w:pStyle w:val="BodyText"/>
        <w:rPr>
          <w:b/>
          <w:sz w:val="24"/>
        </w:rPr>
      </w:pPr>
    </w:p>
    <w:p w:rsidR="00FA72B5" w:rsidRPr="004162BB" w:rsidRDefault="00EA7564" w:rsidP="00746A51">
      <w:pPr>
        <w:pStyle w:val="ListParagraph"/>
        <w:numPr>
          <w:ilvl w:val="0"/>
          <w:numId w:val="12"/>
        </w:numPr>
        <w:tabs>
          <w:tab w:val="left" w:pos="-2694"/>
        </w:tabs>
        <w:spacing w:before="210"/>
        <w:ind w:hanging="434"/>
        <w:jc w:val="left"/>
        <w:rPr>
          <w:b/>
        </w:rPr>
      </w:pPr>
      <w:bookmarkStart w:id="47" w:name="_bookmark28"/>
      <w:bookmarkEnd w:id="47"/>
      <w:r w:rsidRPr="004162BB">
        <w:rPr>
          <w:b/>
        </w:rPr>
        <w:t>T</w:t>
      </w:r>
      <w:r w:rsidRPr="004162BB">
        <w:rPr>
          <w:b/>
          <w:sz w:val="18"/>
        </w:rPr>
        <w:t>ERMINATION FOR</w:t>
      </w:r>
      <w:r w:rsidRPr="004162BB">
        <w:rPr>
          <w:b/>
          <w:spacing w:val="-2"/>
          <w:sz w:val="18"/>
        </w:rPr>
        <w:t xml:space="preserve"> </w:t>
      </w:r>
      <w:r w:rsidRPr="004162BB">
        <w:rPr>
          <w:b/>
          <w:sz w:val="18"/>
        </w:rPr>
        <w:t>BREACH</w:t>
      </w:r>
    </w:p>
    <w:p w:rsidR="00FA72B5" w:rsidRPr="004162BB" w:rsidRDefault="00FA72B5">
      <w:pPr>
        <w:pStyle w:val="BodyText"/>
        <w:spacing w:before="6"/>
        <w:rPr>
          <w:b/>
          <w:sz w:val="28"/>
        </w:rPr>
      </w:pPr>
    </w:p>
    <w:p w:rsidR="00FA72B5" w:rsidRPr="004162BB" w:rsidRDefault="00EA7564">
      <w:pPr>
        <w:pStyle w:val="ListParagraph"/>
        <w:numPr>
          <w:ilvl w:val="1"/>
          <w:numId w:val="12"/>
        </w:numPr>
        <w:tabs>
          <w:tab w:val="left" w:pos="1415"/>
        </w:tabs>
        <w:spacing w:line="285" w:lineRule="auto"/>
        <w:ind w:right="135" w:hanging="434"/>
        <w:jc w:val="both"/>
      </w:pPr>
      <w:bookmarkStart w:id="48" w:name="_bookmark29"/>
      <w:bookmarkEnd w:id="48"/>
      <w:r w:rsidRPr="004162BB">
        <w:lastRenderedPageBreak/>
        <w:t>The Council may terminate this agreement [in whole or part] with immediate effect by the service of written notice on the Supplier in the following circumstances:</w:t>
      </w:r>
    </w:p>
    <w:p w:rsidR="00FA72B5" w:rsidRPr="004162BB" w:rsidRDefault="00EA7564">
      <w:pPr>
        <w:pStyle w:val="ListParagraph"/>
        <w:numPr>
          <w:ilvl w:val="2"/>
          <w:numId w:val="12"/>
        </w:numPr>
        <w:tabs>
          <w:tab w:val="left" w:pos="2421"/>
        </w:tabs>
        <w:spacing w:before="119" w:line="283" w:lineRule="auto"/>
        <w:ind w:right="137" w:hanging="720"/>
        <w:jc w:val="both"/>
      </w:pPr>
      <w:bookmarkStart w:id="49" w:name="_bookmark30"/>
      <w:bookmarkEnd w:id="49"/>
      <w:r w:rsidRPr="004162BB">
        <w:t xml:space="preserve">if the Supplier is in breach of any material obligation under this agreement provided that if the breach is capable of remedy, the Council may only terminate this agreement under this clause </w:t>
      </w:r>
      <w:hyperlink w:anchor="_bookmark29" w:history="1">
        <w:r w:rsidRPr="004162BB">
          <w:t xml:space="preserve">30.1 </w:t>
        </w:r>
      </w:hyperlink>
      <w:r w:rsidRPr="004162BB">
        <w:t xml:space="preserve">if the Supplier has failed to remedy such breach within [28 days] of receipt of notice from the Council (a </w:t>
      </w:r>
      <w:r w:rsidRPr="004162BB">
        <w:rPr>
          <w:b/>
        </w:rPr>
        <w:t>Remediation Notice</w:t>
      </w:r>
      <w:r w:rsidRPr="004162BB">
        <w:t>) to do</w:t>
      </w:r>
      <w:r w:rsidRPr="004162BB">
        <w:rPr>
          <w:spacing w:val="-15"/>
        </w:rPr>
        <w:t xml:space="preserve"> </w:t>
      </w:r>
      <w:r w:rsidRPr="004162BB">
        <w:t>so;</w:t>
      </w:r>
    </w:p>
    <w:p w:rsidR="00FA72B5" w:rsidRPr="004162BB" w:rsidRDefault="00EA7564">
      <w:pPr>
        <w:pStyle w:val="ListParagraph"/>
        <w:numPr>
          <w:ilvl w:val="2"/>
          <w:numId w:val="12"/>
        </w:numPr>
        <w:tabs>
          <w:tab w:val="left" w:pos="2483"/>
        </w:tabs>
        <w:spacing w:before="128"/>
        <w:ind w:left="2482" w:hanging="782"/>
      </w:pPr>
      <w:r w:rsidRPr="004162BB">
        <w:t>if a Consistent Failure has occurred;</w:t>
      </w:r>
    </w:p>
    <w:p w:rsidR="00FA72B5" w:rsidRPr="004162BB" w:rsidRDefault="00EA7564">
      <w:pPr>
        <w:pStyle w:val="ListParagraph"/>
        <w:numPr>
          <w:ilvl w:val="2"/>
          <w:numId w:val="12"/>
        </w:numPr>
        <w:tabs>
          <w:tab w:val="left" w:pos="2421"/>
        </w:tabs>
        <w:spacing w:before="167"/>
        <w:ind w:hanging="720"/>
      </w:pPr>
      <w:r w:rsidRPr="004162BB">
        <w:t>if a Catastrophic Failure has occurred;</w:t>
      </w:r>
    </w:p>
    <w:p w:rsidR="00FA72B5" w:rsidRPr="004162BB" w:rsidRDefault="00EA7564">
      <w:pPr>
        <w:pStyle w:val="ListParagraph"/>
        <w:numPr>
          <w:ilvl w:val="2"/>
          <w:numId w:val="12"/>
        </w:numPr>
        <w:tabs>
          <w:tab w:val="left" w:pos="2421"/>
        </w:tabs>
        <w:spacing w:before="167" w:line="285" w:lineRule="auto"/>
        <w:ind w:right="135" w:hanging="720"/>
        <w:jc w:val="both"/>
      </w:pPr>
      <w:r w:rsidRPr="004162BB">
        <w:t>if a resolution is passed or an order is made for the winding up of the Supplier(otherwise than for the purpose of solvent amalgamation or reconstruction) or the Supplier becomes subject to an administration order or a receiver or administrative receiver is appointed over or an encumbrancer takes possession of any of the Supplier's property or equipment;</w:t>
      </w:r>
    </w:p>
    <w:p w:rsidR="00FA72B5" w:rsidRPr="004162BB" w:rsidRDefault="00EA7564">
      <w:pPr>
        <w:pStyle w:val="ListParagraph"/>
        <w:numPr>
          <w:ilvl w:val="2"/>
          <w:numId w:val="12"/>
        </w:numPr>
        <w:tabs>
          <w:tab w:val="left" w:pos="2421"/>
        </w:tabs>
        <w:spacing w:before="115" w:line="285" w:lineRule="auto"/>
        <w:ind w:right="136" w:hanging="720"/>
        <w:jc w:val="both"/>
      </w:pPr>
      <w:r w:rsidRPr="004162BB">
        <w:t>if the Supplier ceases or threatens to cease to carry on business in the United</w:t>
      </w:r>
      <w:r w:rsidRPr="004162BB">
        <w:rPr>
          <w:spacing w:val="-1"/>
        </w:rPr>
        <w:t xml:space="preserve"> </w:t>
      </w:r>
      <w:r w:rsidRPr="004162BB">
        <w:t>Kingdom;</w:t>
      </w:r>
    </w:p>
    <w:p w:rsidR="00FA72B5" w:rsidRPr="004162BB" w:rsidRDefault="00EA7564">
      <w:pPr>
        <w:pStyle w:val="ListParagraph"/>
        <w:numPr>
          <w:ilvl w:val="2"/>
          <w:numId w:val="12"/>
        </w:numPr>
        <w:tabs>
          <w:tab w:val="left" w:pos="2421"/>
        </w:tabs>
        <w:spacing w:before="118" w:line="285" w:lineRule="auto"/>
        <w:ind w:right="134" w:hanging="720"/>
        <w:jc w:val="both"/>
      </w:pPr>
      <w:proofErr w:type="gramStart"/>
      <w:r w:rsidRPr="004162BB">
        <w:t>if</w:t>
      </w:r>
      <w:proofErr w:type="gramEnd"/>
      <w:r w:rsidRPr="004162BB">
        <w:t xml:space="preserve"> there is a change of control (as defined in section 574 of the Capital Allowances Act 2001) of the Supplier to which the Council reasonably objects.</w:t>
      </w:r>
    </w:p>
    <w:p w:rsidR="00FA72B5" w:rsidRPr="004162BB" w:rsidRDefault="00FA72B5">
      <w:pPr>
        <w:pStyle w:val="BodyText"/>
        <w:spacing w:before="4"/>
        <w:rPr>
          <w:sz w:val="34"/>
        </w:rPr>
      </w:pPr>
    </w:p>
    <w:p w:rsidR="00FA72B5" w:rsidRPr="004162BB" w:rsidRDefault="00EA7564">
      <w:pPr>
        <w:pStyle w:val="ListParagraph"/>
        <w:numPr>
          <w:ilvl w:val="1"/>
          <w:numId w:val="12"/>
        </w:numPr>
        <w:tabs>
          <w:tab w:val="left" w:pos="1415"/>
        </w:tabs>
        <w:spacing w:line="285" w:lineRule="auto"/>
        <w:ind w:right="142" w:hanging="434"/>
        <w:jc w:val="both"/>
      </w:pPr>
      <w:r w:rsidRPr="004162BB">
        <w:t xml:space="preserve">The Council may terminate this agreement in accordance with the provisions of clause </w:t>
      </w:r>
      <w:hyperlink w:anchor="_bookmark32" w:history="1">
        <w:proofErr w:type="gramStart"/>
        <w:r w:rsidRPr="004162BB">
          <w:t>32</w:t>
        </w:r>
        <w:r w:rsidRPr="004162BB">
          <w:rPr>
            <w:spacing w:val="-3"/>
          </w:rPr>
          <w:t xml:space="preserve"> </w:t>
        </w:r>
        <w:proofErr w:type="gramEnd"/>
      </w:hyperlink>
      <w:r w:rsidRPr="004162BB">
        <w:t>.</w:t>
      </w:r>
    </w:p>
    <w:p w:rsidR="00FA72B5" w:rsidRPr="004162BB" w:rsidRDefault="00EA7564">
      <w:pPr>
        <w:pStyle w:val="ListParagraph"/>
        <w:numPr>
          <w:ilvl w:val="1"/>
          <w:numId w:val="12"/>
        </w:numPr>
        <w:tabs>
          <w:tab w:val="left" w:pos="1415"/>
        </w:tabs>
        <w:spacing w:before="82" w:line="285" w:lineRule="auto"/>
        <w:ind w:right="134" w:hanging="434"/>
        <w:jc w:val="both"/>
      </w:pPr>
      <w:r w:rsidRPr="004162BB">
        <w:t xml:space="preserve">If this agreement is terminated by the Council for cause such termination </w:t>
      </w:r>
      <w:proofErr w:type="gramStart"/>
      <w:r w:rsidRPr="004162BB">
        <w:t>shall  be</w:t>
      </w:r>
      <w:proofErr w:type="gramEnd"/>
      <w:r w:rsidRPr="004162BB">
        <w:t xml:space="preserve"> at no loss or cost to the Council and the Supplier hereby indemnifies the Council against any such losses or costs which the Council may suffer as a result of any such termination for cause.</w:t>
      </w:r>
    </w:p>
    <w:p w:rsidR="00FA72B5" w:rsidRPr="004162BB" w:rsidRDefault="00FA72B5">
      <w:pPr>
        <w:pStyle w:val="BodyText"/>
        <w:spacing w:before="6"/>
        <w:rPr>
          <w:sz w:val="34"/>
        </w:rPr>
      </w:pPr>
    </w:p>
    <w:p w:rsidR="00FA72B5" w:rsidRPr="004162BB" w:rsidRDefault="00EA7564">
      <w:pPr>
        <w:pStyle w:val="ListParagraph"/>
        <w:numPr>
          <w:ilvl w:val="1"/>
          <w:numId w:val="12"/>
        </w:numPr>
        <w:tabs>
          <w:tab w:val="left" w:pos="1415"/>
        </w:tabs>
        <w:spacing w:line="285" w:lineRule="auto"/>
        <w:ind w:right="134" w:hanging="434"/>
        <w:jc w:val="both"/>
      </w:pPr>
      <w:bookmarkStart w:id="50" w:name="_bookmark31"/>
      <w:bookmarkEnd w:id="50"/>
      <w:r w:rsidRPr="004162BB">
        <w:t>The Supplier may terminate this agreement in the event that the Council commits a Termination Payment Default by giving 30 days' written notice to the Council. In the event that the Council remedies the Termination Payment Default in the 30 day notice period, the Supplier's notice to terminate this agreement shall be deemed to have been</w:t>
      </w:r>
      <w:r w:rsidRPr="004162BB">
        <w:rPr>
          <w:spacing w:val="-5"/>
        </w:rPr>
        <w:t xml:space="preserve"> </w:t>
      </w:r>
      <w:r w:rsidRPr="004162BB">
        <w:t>withdrawn.</w:t>
      </w:r>
    </w:p>
    <w:p w:rsidR="00FA72B5" w:rsidRPr="004162BB" w:rsidRDefault="00FA72B5">
      <w:pPr>
        <w:pStyle w:val="BodyText"/>
        <w:rPr>
          <w:sz w:val="24"/>
        </w:rPr>
      </w:pPr>
    </w:p>
    <w:p w:rsidR="00FA72B5" w:rsidRPr="004162BB" w:rsidRDefault="00EA7564">
      <w:pPr>
        <w:pStyle w:val="ListParagraph"/>
        <w:numPr>
          <w:ilvl w:val="0"/>
          <w:numId w:val="12"/>
        </w:numPr>
        <w:tabs>
          <w:tab w:val="left" w:pos="1415"/>
        </w:tabs>
        <w:spacing w:before="158"/>
        <w:ind w:hanging="434"/>
        <w:jc w:val="left"/>
        <w:rPr>
          <w:b/>
        </w:rPr>
      </w:pPr>
      <w:r w:rsidRPr="004162BB">
        <w:rPr>
          <w:b/>
        </w:rPr>
        <w:t>T</w:t>
      </w:r>
      <w:r w:rsidRPr="004162BB">
        <w:rPr>
          <w:b/>
          <w:sz w:val="18"/>
        </w:rPr>
        <w:t>ERMINATION ON</w:t>
      </w:r>
      <w:r w:rsidRPr="004162BB">
        <w:rPr>
          <w:b/>
          <w:spacing w:val="-1"/>
          <w:sz w:val="18"/>
        </w:rPr>
        <w:t xml:space="preserve"> </w:t>
      </w:r>
      <w:r w:rsidRPr="004162BB">
        <w:rPr>
          <w:b/>
          <w:sz w:val="18"/>
        </w:rPr>
        <w:t>NOTICE</w:t>
      </w:r>
    </w:p>
    <w:p w:rsidR="00FA72B5" w:rsidRPr="004162BB" w:rsidRDefault="00FA72B5">
      <w:pPr>
        <w:pStyle w:val="BodyText"/>
        <w:spacing w:before="3"/>
        <w:rPr>
          <w:b/>
          <w:sz w:val="25"/>
        </w:rPr>
      </w:pPr>
    </w:p>
    <w:p w:rsidR="00FA72B5" w:rsidRPr="004162BB" w:rsidRDefault="00EA7564">
      <w:pPr>
        <w:pStyle w:val="BodyText"/>
        <w:tabs>
          <w:tab w:val="left" w:pos="8526"/>
        </w:tabs>
        <w:spacing w:line="285" w:lineRule="auto"/>
        <w:ind w:left="1700" w:right="135"/>
      </w:pPr>
      <w:r w:rsidRPr="004162BB">
        <w:t>The</w:t>
      </w:r>
      <w:r w:rsidRPr="004162BB">
        <w:rPr>
          <w:spacing w:val="15"/>
        </w:rPr>
        <w:t xml:space="preserve"> </w:t>
      </w:r>
      <w:r w:rsidRPr="004162BB">
        <w:t>Council</w:t>
      </w:r>
      <w:r w:rsidRPr="004162BB">
        <w:rPr>
          <w:spacing w:val="16"/>
        </w:rPr>
        <w:t xml:space="preserve"> </w:t>
      </w:r>
      <w:r w:rsidRPr="004162BB">
        <w:t>may</w:t>
      </w:r>
      <w:r w:rsidRPr="004162BB">
        <w:rPr>
          <w:spacing w:val="14"/>
        </w:rPr>
        <w:t xml:space="preserve"> </w:t>
      </w:r>
      <w:r w:rsidRPr="004162BB">
        <w:t>terminate</w:t>
      </w:r>
      <w:r w:rsidRPr="004162BB">
        <w:rPr>
          <w:spacing w:val="16"/>
        </w:rPr>
        <w:t xml:space="preserve"> </w:t>
      </w:r>
      <w:r w:rsidRPr="004162BB">
        <w:t>this</w:t>
      </w:r>
      <w:r w:rsidRPr="004162BB">
        <w:rPr>
          <w:spacing w:val="16"/>
        </w:rPr>
        <w:t xml:space="preserve"> </w:t>
      </w:r>
      <w:r w:rsidRPr="004162BB">
        <w:t>agreement</w:t>
      </w:r>
      <w:r w:rsidRPr="004162BB">
        <w:rPr>
          <w:spacing w:val="17"/>
        </w:rPr>
        <w:t xml:space="preserve"> </w:t>
      </w:r>
      <w:r w:rsidRPr="004162BB">
        <w:t>at</w:t>
      </w:r>
      <w:r w:rsidRPr="004162BB">
        <w:rPr>
          <w:spacing w:val="17"/>
        </w:rPr>
        <w:t xml:space="preserve"> </w:t>
      </w:r>
      <w:r w:rsidRPr="004162BB">
        <w:t>any</w:t>
      </w:r>
      <w:r w:rsidRPr="004162BB">
        <w:rPr>
          <w:spacing w:val="13"/>
        </w:rPr>
        <w:t xml:space="preserve"> </w:t>
      </w:r>
      <w:r w:rsidRPr="004162BB">
        <w:t>time</w:t>
      </w:r>
      <w:r w:rsidRPr="004162BB">
        <w:rPr>
          <w:spacing w:val="16"/>
        </w:rPr>
        <w:t xml:space="preserve"> </w:t>
      </w:r>
      <w:r w:rsidRPr="004162BB">
        <w:t>by</w:t>
      </w:r>
      <w:r w:rsidRPr="004162BB">
        <w:rPr>
          <w:spacing w:val="14"/>
        </w:rPr>
        <w:t xml:space="preserve"> </w:t>
      </w:r>
      <w:r w:rsidRPr="004162BB">
        <w:t>giving</w:t>
      </w:r>
      <w:r w:rsidRPr="004162BB">
        <w:rPr>
          <w:spacing w:val="23"/>
        </w:rPr>
        <w:t xml:space="preserve"> </w:t>
      </w:r>
      <w:r w:rsidRPr="004162BB">
        <w:t>3</w:t>
      </w:r>
      <w:r w:rsidRPr="004162BB">
        <w:tab/>
      </w:r>
      <w:r w:rsidRPr="004162BB">
        <w:rPr>
          <w:spacing w:val="-1"/>
        </w:rPr>
        <w:t xml:space="preserve">months' </w:t>
      </w:r>
      <w:r w:rsidRPr="004162BB">
        <w:t>written notice to the</w:t>
      </w:r>
      <w:r w:rsidRPr="004162BB">
        <w:rPr>
          <w:spacing w:val="-6"/>
        </w:rPr>
        <w:t xml:space="preserve"> </w:t>
      </w:r>
      <w:r w:rsidRPr="004162BB">
        <w:t>Supplier.</w:t>
      </w:r>
    </w:p>
    <w:p w:rsidR="00FA72B5" w:rsidRPr="004162BB" w:rsidRDefault="00FA72B5">
      <w:pPr>
        <w:pStyle w:val="BodyText"/>
        <w:rPr>
          <w:sz w:val="24"/>
        </w:rPr>
      </w:pPr>
    </w:p>
    <w:p w:rsidR="00FA72B5" w:rsidRPr="004162BB" w:rsidRDefault="00EA7564">
      <w:pPr>
        <w:pStyle w:val="ListParagraph"/>
        <w:numPr>
          <w:ilvl w:val="0"/>
          <w:numId w:val="12"/>
        </w:numPr>
        <w:tabs>
          <w:tab w:val="left" w:pos="1415"/>
        </w:tabs>
        <w:spacing w:before="158"/>
        <w:ind w:hanging="434"/>
        <w:jc w:val="left"/>
        <w:rPr>
          <w:b/>
        </w:rPr>
      </w:pPr>
      <w:bookmarkStart w:id="51" w:name="_bookmark32"/>
      <w:bookmarkEnd w:id="51"/>
      <w:r w:rsidRPr="004162BB">
        <w:rPr>
          <w:b/>
        </w:rPr>
        <w:t>F</w:t>
      </w:r>
      <w:r w:rsidRPr="004162BB">
        <w:rPr>
          <w:b/>
          <w:sz w:val="18"/>
        </w:rPr>
        <w:t>ORCE</w:t>
      </w:r>
      <w:r w:rsidRPr="004162BB">
        <w:rPr>
          <w:b/>
          <w:spacing w:val="-1"/>
          <w:sz w:val="18"/>
        </w:rPr>
        <w:t xml:space="preserve"> </w:t>
      </w:r>
      <w:r w:rsidRPr="004162BB">
        <w:rPr>
          <w:b/>
          <w:sz w:val="18"/>
        </w:rPr>
        <w:t>MAJEURE</w:t>
      </w:r>
    </w:p>
    <w:p w:rsidR="00FA72B5" w:rsidRPr="004162BB" w:rsidRDefault="00FA72B5">
      <w:pPr>
        <w:pStyle w:val="BodyText"/>
        <w:spacing w:before="6"/>
        <w:rPr>
          <w:b/>
          <w:sz w:val="28"/>
        </w:rPr>
      </w:pPr>
    </w:p>
    <w:p w:rsidR="00FA72B5" w:rsidRPr="004162BB" w:rsidRDefault="00EA7564">
      <w:pPr>
        <w:pStyle w:val="ListParagraph"/>
        <w:numPr>
          <w:ilvl w:val="1"/>
          <w:numId w:val="12"/>
        </w:numPr>
        <w:tabs>
          <w:tab w:val="left" w:pos="1415"/>
        </w:tabs>
        <w:spacing w:line="285" w:lineRule="auto"/>
        <w:ind w:right="135" w:hanging="434"/>
        <w:jc w:val="both"/>
      </w:pPr>
      <w:r w:rsidRPr="004162BB">
        <w:t xml:space="preserve">Subject to the remaining provisions of this clause </w:t>
      </w:r>
      <w:hyperlink w:anchor="_bookmark32" w:history="1">
        <w:r w:rsidRPr="004162BB">
          <w:t>32</w:t>
        </w:r>
      </w:hyperlink>
      <w:r w:rsidRPr="004162BB">
        <w:t xml:space="preserve">, neither party to this </w:t>
      </w:r>
      <w:r w:rsidRPr="004162BB">
        <w:lastRenderedPageBreak/>
        <w:t>agreement shall be liable to the other for any delay or non-performance of its obligations under this agreement to the extent that such non-performance is due to a Force Majeure</w:t>
      </w:r>
      <w:r w:rsidRPr="004162BB">
        <w:rPr>
          <w:spacing w:val="-5"/>
        </w:rPr>
        <w:t xml:space="preserve"> </w:t>
      </w:r>
      <w:r w:rsidRPr="004162BB">
        <w:t>Event.</w:t>
      </w:r>
    </w:p>
    <w:p w:rsidR="00FA72B5" w:rsidRPr="004162BB" w:rsidRDefault="00FA72B5">
      <w:pPr>
        <w:pStyle w:val="BodyText"/>
        <w:spacing w:before="6"/>
        <w:rPr>
          <w:sz w:val="34"/>
        </w:rPr>
      </w:pPr>
    </w:p>
    <w:p w:rsidR="00FA72B5" w:rsidRPr="004162BB" w:rsidRDefault="00EA7564">
      <w:pPr>
        <w:pStyle w:val="ListParagraph"/>
        <w:numPr>
          <w:ilvl w:val="1"/>
          <w:numId w:val="12"/>
        </w:numPr>
        <w:tabs>
          <w:tab w:val="left" w:pos="1415"/>
        </w:tabs>
        <w:spacing w:line="288" w:lineRule="auto"/>
        <w:ind w:right="140" w:hanging="434"/>
        <w:jc w:val="both"/>
      </w:pPr>
      <w:r w:rsidRPr="004162BB">
        <w:t>In the event that either party is delayed or prevented from performing its obligations under this agreement by a Force Majeure Event, such party</w:t>
      </w:r>
      <w:r w:rsidRPr="004162BB">
        <w:rPr>
          <w:spacing w:val="-16"/>
        </w:rPr>
        <w:t xml:space="preserve"> </w:t>
      </w:r>
      <w:r w:rsidRPr="004162BB">
        <w:t>shall:</w:t>
      </w:r>
    </w:p>
    <w:p w:rsidR="00FA72B5" w:rsidRPr="004162BB" w:rsidRDefault="00EA7564">
      <w:pPr>
        <w:pStyle w:val="ListParagraph"/>
        <w:numPr>
          <w:ilvl w:val="2"/>
          <w:numId w:val="12"/>
        </w:numPr>
        <w:tabs>
          <w:tab w:val="left" w:pos="2421"/>
        </w:tabs>
        <w:spacing w:before="116" w:line="285" w:lineRule="auto"/>
        <w:ind w:right="135" w:hanging="720"/>
        <w:jc w:val="both"/>
      </w:pPr>
      <w:r w:rsidRPr="004162BB">
        <w:t xml:space="preserve">give notice in writing of such delay or prevention </w:t>
      </w:r>
      <w:r w:rsidRPr="004162BB">
        <w:rPr>
          <w:spacing w:val="2"/>
        </w:rPr>
        <w:t xml:space="preserve">to </w:t>
      </w:r>
      <w:r w:rsidRPr="004162BB">
        <w:t>the other party as soon as reasonably possible, stating the commencement date and extent of such delay or prevention, the cause thereof and its estimated duration;</w:t>
      </w:r>
    </w:p>
    <w:p w:rsidR="00FA72B5" w:rsidRPr="004162BB" w:rsidRDefault="00EA7564">
      <w:pPr>
        <w:pStyle w:val="ListParagraph"/>
        <w:numPr>
          <w:ilvl w:val="2"/>
          <w:numId w:val="12"/>
        </w:numPr>
        <w:tabs>
          <w:tab w:val="left" w:pos="2421"/>
        </w:tabs>
        <w:spacing w:before="115" w:line="285" w:lineRule="auto"/>
        <w:ind w:right="138" w:hanging="720"/>
        <w:jc w:val="both"/>
      </w:pPr>
      <w:r w:rsidRPr="004162BB">
        <w:t>use all reasonable endeavours to mitigate the effects of such delay or prevention on the performance of its obligations under this agreement; and</w:t>
      </w:r>
    </w:p>
    <w:p w:rsidR="00FA72B5" w:rsidRPr="004162BB" w:rsidRDefault="00EA7564">
      <w:pPr>
        <w:pStyle w:val="ListParagraph"/>
        <w:numPr>
          <w:ilvl w:val="2"/>
          <w:numId w:val="12"/>
        </w:numPr>
        <w:tabs>
          <w:tab w:val="left" w:pos="2421"/>
        </w:tabs>
        <w:spacing w:before="117" w:line="285" w:lineRule="auto"/>
        <w:ind w:right="141" w:hanging="720"/>
        <w:jc w:val="both"/>
      </w:pPr>
      <w:proofErr w:type="gramStart"/>
      <w:r w:rsidRPr="004162BB">
        <w:t>resume</w:t>
      </w:r>
      <w:proofErr w:type="gramEnd"/>
      <w:r w:rsidRPr="004162BB">
        <w:t xml:space="preserve"> performance of its obligations as soon as reasonably possible after the removal of the cause of the delay or</w:t>
      </w:r>
      <w:r w:rsidRPr="004162BB">
        <w:rPr>
          <w:spacing w:val="-9"/>
        </w:rPr>
        <w:t xml:space="preserve"> </w:t>
      </w:r>
      <w:r w:rsidRPr="004162BB">
        <w:t>prevention.</w:t>
      </w:r>
    </w:p>
    <w:p w:rsidR="00FA72B5" w:rsidRPr="004162BB" w:rsidRDefault="00FA72B5">
      <w:pPr>
        <w:pStyle w:val="BodyText"/>
        <w:spacing w:before="6"/>
        <w:rPr>
          <w:sz w:val="34"/>
        </w:rPr>
      </w:pPr>
    </w:p>
    <w:p w:rsidR="00FA72B5" w:rsidRPr="004162BB" w:rsidRDefault="00EA7564">
      <w:pPr>
        <w:pStyle w:val="ListParagraph"/>
        <w:numPr>
          <w:ilvl w:val="1"/>
          <w:numId w:val="12"/>
        </w:numPr>
        <w:tabs>
          <w:tab w:val="left" w:pos="1415"/>
        </w:tabs>
        <w:spacing w:line="285" w:lineRule="auto"/>
        <w:ind w:right="134" w:hanging="434"/>
        <w:jc w:val="both"/>
      </w:pPr>
      <w:r w:rsidRPr="004162BB">
        <w:t xml:space="preserve">A party cannot claim relief if the Force Majeure Event is attributable to that </w:t>
      </w:r>
      <w:proofErr w:type="gramStart"/>
      <w:r w:rsidRPr="004162BB">
        <w:t>party's</w:t>
      </w:r>
      <w:proofErr w:type="gramEnd"/>
      <w:r w:rsidRPr="004162BB">
        <w:t xml:space="preserve"> wilful act, neglect or failure to take reasonable precautions against the relevant Force Majeure</w:t>
      </w:r>
      <w:r w:rsidRPr="004162BB">
        <w:rPr>
          <w:spacing w:val="-3"/>
        </w:rPr>
        <w:t xml:space="preserve"> </w:t>
      </w:r>
      <w:r w:rsidRPr="004162BB">
        <w:t>Event.</w:t>
      </w:r>
    </w:p>
    <w:p w:rsidR="00FA72B5" w:rsidRPr="004162BB" w:rsidRDefault="00FA72B5">
      <w:pPr>
        <w:pStyle w:val="BodyText"/>
        <w:spacing w:before="4"/>
        <w:rPr>
          <w:sz w:val="34"/>
        </w:rPr>
      </w:pPr>
    </w:p>
    <w:p w:rsidR="00FA72B5" w:rsidRPr="004162BB" w:rsidRDefault="00EA7564">
      <w:pPr>
        <w:pStyle w:val="ListParagraph"/>
        <w:numPr>
          <w:ilvl w:val="1"/>
          <w:numId w:val="12"/>
        </w:numPr>
        <w:tabs>
          <w:tab w:val="left" w:pos="1415"/>
        </w:tabs>
        <w:spacing w:before="1" w:line="285" w:lineRule="auto"/>
        <w:ind w:right="134" w:hanging="434"/>
        <w:jc w:val="both"/>
      </w:pPr>
      <w:r w:rsidRPr="004162BB">
        <w:t>The Supplier cannot claim relief if the Force Majeure Event is one where a reasonable Supplier should have foreseen and provided for the cause in question.</w:t>
      </w:r>
    </w:p>
    <w:p w:rsidR="00FA72B5" w:rsidRPr="004162BB" w:rsidRDefault="00EA7564">
      <w:pPr>
        <w:pStyle w:val="ListParagraph"/>
        <w:numPr>
          <w:ilvl w:val="1"/>
          <w:numId w:val="12"/>
        </w:numPr>
        <w:tabs>
          <w:tab w:val="left" w:pos="1415"/>
        </w:tabs>
        <w:spacing w:before="82" w:line="285" w:lineRule="auto"/>
        <w:ind w:right="133" w:hanging="434"/>
        <w:jc w:val="both"/>
      </w:pPr>
      <w:r w:rsidRPr="004162BB">
        <w:t>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this agreement. Where the Supplier is the affected party, it shall take and/or procure the taking of all steps to overcome or minimise the consequences of the Force Majeure Event in accordance with Best Industry</w:t>
      </w:r>
      <w:r w:rsidRPr="004162BB">
        <w:rPr>
          <w:spacing w:val="-3"/>
        </w:rPr>
        <w:t xml:space="preserve"> </w:t>
      </w:r>
      <w:r w:rsidRPr="004162BB">
        <w:t>Practice.</w:t>
      </w:r>
    </w:p>
    <w:p w:rsidR="00FA72B5" w:rsidRPr="004162BB" w:rsidRDefault="00FA72B5">
      <w:pPr>
        <w:pStyle w:val="BodyText"/>
        <w:spacing w:before="3"/>
        <w:rPr>
          <w:sz w:val="34"/>
        </w:rPr>
      </w:pPr>
    </w:p>
    <w:p w:rsidR="00FA72B5" w:rsidRPr="004162BB" w:rsidRDefault="00EA7564">
      <w:pPr>
        <w:pStyle w:val="ListParagraph"/>
        <w:numPr>
          <w:ilvl w:val="1"/>
          <w:numId w:val="12"/>
        </w:numPr>
        <w:tabs>
          <w:tab w:val="left" w:pos="1415"/>
        </w:tabs>
        <w:spacing w:line="285" w:lineRule="auto"/>
        <w:ind w:right="139" w:hanging="434"/>
        <w:jc w:val="both"/>
      </w:pPr>
      <w:r w:rsidRPr="004162BB">
        <w:t>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w:t>
      </w:r>
      <w:r w:rsidRPr="004162BB">
        <w:rPr>
          <w:spacing w:val="-1"/>
        </w:rPr>
        <w:t xml:space="preserve"> </w:t>
      </w:r>
      <w:r w:rsidRPr="004162BB">
        <w:t>parties.</w:t>
      </w:r>
    </w:p>
    <w:p w:rsidR="00FA72B5" w:rsidRPr="004162BB" w:rsidRDefault="00FA72B5">
      <w:pPr>
        <w:pStyle w:val="BodyText"/>
        <w:spacing w:before="4"/>
        <w:rPr>
          <w:sz w:val="34"/>
        </w:rPr>
      </w:pPr>
    </w:p>
    <w:p w:rsidR="00FA72B5" w:rsidRPr="004162BB" w:rsidRDefault="00EA7564">
      <w:pPr>
        <w:pStyle w:val="ListParagraph"/>
        <w:numPr>
          <w:ilvl w:val="1"/>
          <w:numId w:val="12"/>
        </w:numPr>
        <w:tabs>
          <w:tab w:val="left" w:pos="1415"/>
        </w:tabs>
        <w:spacing w:line="285" w:lineRule="auto"/>
        <w:ind w:right="135" w:hanging="434"/>
        <w:jc w:val="both"/>
      </w:pPr>
      <w:r w:rsidRPr="004162BB">
        <w:t>The Council may, during the continuance of any Force Majeure Event, terminate this agreement by written notice to the Supplier if a Force Majeure Event occurs that affects all or a substantial part of the Services and which continues for more than 5 (FIVE) Working</w:t>
      </w:r>
      <w:r w:rsidRPr="004162BB">
        <w:rPr>
          <w:spacing w:val="-7"/>
        </w:rPr>
        <w:t xml:space="preserve"> </w:t>
      </w:r>
      <w:r w:rsidRPr="004162BB">
        <w:t>Days.</w:t>
      </w:r>
    </w:p>
    <w:p w:rsidR="00FA72B5" w:rsidRPr="004162BB" w:rsidRDefault="00FA72B5">
      <w:pPr>
        <w:pStyle w:val="BodyText"/>
        <w:rPr>
          <w:sz w:val="24"/>
        </w:rPr>
      </w:pPr>
    </w:p>
    <w:p w:rsidR="00FA72B5" w:rsidRPr="004162BB" w:rsidRDefault="00EA7564">
      <w:pPr>
        <w:pStyle w:val="ListParagraph"/>
        <w:numPr>
          <w:ilvl w:val="0"/>
          <w:numId w:val="12"/>
        </w:numPr>
        <w:tabs>
          <w:tab w:val="left" w:pos="1415"/>
        </w:tabs>
        <w:spacing w:before="157"/>
        <w:ind w:hanging="434"/>
        <w:jc w:val="left"/>
        <w:rPr>
          <w:b/>
        </w:rPr>
      </w:pPr>
      <w:bookmarkStart w:id="52" w:name="_bookmark33"/>
      <w:bookmarkEnd w:id="52"/>
      <w:r w:rsidRPr="004162BB">
        <w:rPr>
          <w:b/>
        </w:rPr>
        <w:lastRenderedPageBreak/>
        <w:t>P</w:t>
      </w:r>
      <w:r w:rsidRPr="004162BB">
        <w:rPr>
          <w:b/>
          <w:sz w:val="18"/>
        </w:rPr>
        <w:t>REVENTION OF</w:t>
      </w:r>
      <w:r w:rsidRPr="004162BB">
        <w:rPr>
          <w:b/>
          <w:spacing w:val="-1"/>
          <w:sz w:val="18"/>
        </w:rPr>
        <w:t xml:space="preserve"> </w:t>
      </w:r>
      <w:r w:rsidRPr="004162BB">
        <w:rPr>
          <w:b/>
          <w:sz w:val="18"/>
        </w:rPr>
        <w:t>BRIBERY</w:t>
      </w:r>
    </w:p>
    <w:p w:rsidR="00FA72B5" w:rsidRPr="004162BB" w:rsidRDefault="00FA72B5">
      <w:pPr>
        <w:pStyle w:val="BodyText"/>
        <w:spacing w:before="8"/>
        <w:rPr>
          <w:b/>
          <w:sz w:val="28"/>
        </w:rPr>
      </w:pPr>
    </w:p>
    <w:p w:rsidR="00FA72B5" w:rsidRPr="004162BB" w:rsidRDefault="00EA7564">
      <w:pPr>
        <w:pStyle w:val="ListParagraph"/>
        <w:numPr>
          <w:ilvl w:val="1"/>
          <w:numId w:val="10"/>
        </w:numPr>
        <w:tabs>
          <w:tab w:val="left" w:pos="1414"/>
          <w:tab w:val="left" w:pos="1415"/>
        </w:tabs>
        <w:ind w:hanging="794"/>
        <w:jc w:val="left"/>
      </w:pPr>
      <w:bookmarkStart w:id="53" w:name="_bookmark34"/>
      <w:bookmarkEnd w:id="53"/>
      <w:r w:rsidRPr="004162BB">
        <w:t>The</w:t>
      </w:r>
      <w:r w:rsidRPr="004162BB">
        <w:rPr>
          <w:spacing w:val="-2"/>
        </w:rPr>
        <w:t xml:space="preserve"> </w:t>
      </w:r>
      <w:r w:rsidRPr="004162BB">
        <w:t>Supplier:</w:t>
      </w:r>
    </w:p>
    <w:p w:rsidR="00FA72B5" w:rsidRPr="004162BB" w:rsidRDefault="00EA7564">
      <w:pPr>
        <w:pStyle w:val="ListParagraph"/>
        <w:numPr>
          <w:ilvl w:val="2"/>
          <w:numId w:val="10"/>
        </w:numPr>
        <w:tabs>
          <w:tab w:val="left" w:pos="2421"/>
        </w:tabs>
        <w:spacing w:before="168" w:line="285" w:lineRule="auto"/>
        <w:ind w:right="134"/>
        <w:jc w:val="both"/>
      </w:pPr>
      <w:r w:rsidRPr="004162BB">
        <w:t>shall not, and shall procure that any Supplier Party and all Supplier Personnel shall not, in connection with this Agreement commit a Prohibited</w:t>
      </w:r>
      <w:r w:rsidRPr="004162BB">
        <w:rPr>
          <w:spacing w:val="-1"/>
        </w:rPr>
        <w:t xml:space="preserve"> </w:t>
      </w:r>
      <w:r w:rsidRPr="004162BB">
        <w:t>Act;</w:t>
      </w:r>
    </w:p>
    <w:p w:rsidR="00FA72B5" w:rsidRPr="004162BB" w:rsidRDefault="00EA7564">
      <w:pPr>
        <w:pStyle w:val="ListParagraph"/>
        <w:numPr>
          <w:ilvl w:val="2"/>
          <w:numId w:val="10"/>
        </w:numPr>
        <w:tabs>
          <w:tab w:val="left" w:pos="2420"/>
          <w:tab w:val="left" w:pos="2421"/>
        </w:tabs>
        <w:spacing w:before="116" w:line="285" w:lineRule="auto"/>
        <w:ind w:right="136" w:hanging="1440"/>
        <w:jc w:val="both"/>
      </w:pPr>
      <w:r w:rsidRPr="004162BB">
        <w:t>warrants, represents and undertakes that it is not aware of any financial or other advantage being given to any person working for or engaged by the Council, or that an agreement has been reached to that effect, in connection with the execution of this Agreement, excluding any arrangement of which full details have been disclosed in writing to the Council before execution of this</w:t>
      </w:r>
      <w:r w:rsidRPr="004162BB">
        <w:rPr>
          <w:spacing w:val="-6"/>
        </w:rPr>
        <w:t xml:space="preserve"> </w:t>
      </w:r>
      <w:r w:rsidRPr="004162BB">
        <w:t>Agreement.</w:t>
      </w:r>
    </w:p>
    <w:p w:rsidR="00FA72B5" w:rsidRPr="004162BB" w:rsidRDefault="00FA72B5">
      <w:pPr>
        <w:pStyle w:val="BodyText"/>
        <w:spacing w:before="1"/>
        <w:rPr>
          <w:sz w:val="34"/>
        </w:rPr>
      </w:pPr>
    </w:p>
    <w:p w:rsidR="00FA72B5" w:rsidRPr="004162BB" w:rsidRDefault="00EA7564">
      <w:pPr>
        <w:pStyle w:val="ListParagraph"/>
        <w:numPr>
          <w:ilvl w:val="1"/>
          <w:numId w:val="10"/>
        </w:numPr>
        <w:tabs>
          <w:tab w:val="left" w:pos="1414"/>
          <w:tab w:val="left" w:pos="1415"/>
        </w:tabs>
        <w:spacing w:before="1"/>
        <w:ind w:hanging="794"/>
        <w:jc w:val="left"/>
      </w:pPr>
      <w:r w:rsidRPr="004162BB">
        <w:t>The Supplier</w:t>
      </w:r>
      <w:r w:rsidRPr="004162BB">
        <w:rPr>
          <w:spacing w:val="-2"/>
        </w:rPr>
        <w:t xml:space="preserve"> </w:t>
      </w:r>
      <w:r w:rsidRPr="004162BB">
        <w:t>shall:</w:t>
      </w:r>
    </w:p>
    <w:p w:rsidR="00FA72B5" w:rsidRPr="004162BB" w:rsidRDefault="00EA7564">
      <w:pPr>
        <w:pStyle w:val="ListParagraph"/>
        <w:numPr>
          <w:ilvl w:val="2"/>
          <w:numId w:val="10"/>
        </w:numPr>
        <w:tabs>
          <w:tab w:val="left" w:pos="2420"/>
          <w:tab w:val="left" w:pos="2421"/>
        </w:tabs>
        <w:spacing w:before="170" w:line="285" w:lineRule="auto"/>
        <w:ind w:right="135" w:hanging="1440"/>
        <w:jc w:val="both"/>
      </w:pPr>
      <w:r w:rsidRPr="004162BB">
        <w:t>if requested, provide the Council with any reasonable assistance, at the Council's reasonable cost, to enable the Council to perform any activity required by any relevant government or agency in any relevant jurisdiction for the purpose of compliance with the Bribery</w:t>
      </w:r>
      <w:r w:rsidRPr="004162BB">
        <w:rPr>
          <w:spacing w:val="-9"/>
        </w:rPr>
        <w:t xml:space="preserve"> </w:t>
      </w:r>
      <w:r w:rsidRPr="004162BB">
        <w:t>Act;</w:t>
      </w:r>
    </w:p>
    <w:p w:rsidR="00FA72B5" w:rsidRPr="004162BB" w:rsidRDefault="00FA72B5">
      <w:pPr>
        <w:pStyle w:val="BodyText"/>
        <w:spacing w:before="3"/>
        <w:rPr>
          <w:sz w:val="34"/>
        </w:rPr>
      </w:pPr>
    </w:p>
    <w:p w:rsidR="00FA72B5" w:rsidRPr="004162BB" w:rsidRDefault="00EA7564">
      <w:pPr>
        <w:pStyle w:val="ListParagraph"/>
        <w:numPr>
          <w:ilvl w:val="1"/>
          <w:numId w:val="10"/>
        </w:numPr>
        <w:tabs>
          <w:tab w:val="left" w:pos="1415"/>
        </w:tabs>
        <w:spacing w:line="285" w:lineRule="auto"/>
        <w:ind w:right="136" w:hanging="794"/>
        <w:jc w:val="both"/>
      </w:pPr>
      <w:r w:rsidRPr="004162BB">
        <w:t>The Supplier shall have an anti-bribery policy (which shall be disclosed to the Council) to prevent any Supplier Party or Supplier Personnel from committing a Prohibited Act and shall enforce it where</w:t>
      </w:r>
      <w:r w:rsidRPr="004162BB">
        <w:rPr>
          <w:spacing w:val="-5"/>
        </w:rPr>
        <w:t xml:space="preserve"> </w:t>
      </w:r>
      <w:r w:rsidRPr="004162BB">
        <w:t>appropriate.</w:t>
      </w:r>
    </w:p>
    <w:p w:rsidR="00FA72B5" w:rsidRPr="004162BB" w:rsidRDefault="00EA7564">
      <w:pPr>
        <w:pStyle w:val="ListParagraph"/>
        <w:numPr>
          <w:ilvl w:val="1"/>
          <w:numId w:val="10"/>
        </w:numPr>
        <w:tabs>
          <w:tab w:val="left" w:pos="1415"/>
        </w:tabs>
        <w:spacing w:before="82" w:line="288" w:lineRule="auto"/>
        <w:ind w:right="135" w:hanging="794"/>
        <w:jc w:val="both"/>
      </w:pPr>
      <w:r w:rsidRPr="004162BB">
        <w:t xml:space="preserve">If any breach of clause </w:t>
      </w:r>
      <w:hyperlink w:anchor="_bookmark34" w:history="1">
        <w:r w:rsidRPr="004162BB">
          <w:t xml:space="preserve">33.1 </w:t>
        </w:r>
      </w:hyperlink>
      <w:r w:rsidRPr="004162BB">
        <w:t>is suspected or known, the Supplier must notify the Council</w:t>
      </w:r>
      <w:r w:rsidRPr="004162BB">
        <w:rPr>
          <w:spacing w:val="-1"/>
        </w:rPr>
        <w:t xml:space="preserve"> </w:t>
      </w:r>
      <w:r w:rsidRPr="004162BB">
        <w:t>immediately.</w:t>
      </w:r>
    </w:p>
    <w:p w:rsidR="00FA72B5" w:rsidRPr="004162BB" w:rsidRDefault="00FA72B5">
      <w:pPr>
        <w:pStyle w:val="BodyText"/>
        <w:spacing w:before="3"/>
        <w:rPr>
          <w:sz w:val="34"/>
        </w:rPr>
      </w:pPr>
    </w:p>
    <w:p w:rsidR="00FA72B5" w:rsidRPr="004162BB" w:rsidRDefault="00EA7564">
      <w:pPr>
        <w:pStyle w:val="ListParagraph"/>
        <w:numPr>
          <w:ilvl w:val="1"/>
          <w:numId w:val="10"/>
        </w:numPr>
        <w:tabs>
          <w:tab w:val="left" w:pos="1415"/>
        </w:tabs>
        <w:spacing w:line="285" w:lineRule="auto"/>
        <w:ind w:right="133" w:hanging="794"/>
        <w:jc w:val="both"/>
      </w:pPr>
      <w:r w:rsidRPr="004162BB">
        <w:t xml:space="preserve">If the Supplier notifies the Council that it suspects or knows that there may be a breach of clause </w:t>
      </w:r>
      <w:hyperlink w:anchor="_bookmark34" w:history="1">
        <w:r w:rsidRPr="004162BB">
          <w:t>33.1</w:t>
        </w:r>
      </w:hyperlink>
      <w:r w:rsidRPr="004162BB">
        <w:t>, the Supplier must respond promptly to the Council's enquiries, co-operate with any investigation, and allow the Council to audit books, records and any other relevant documentation. [This obligation shall continue for six years following the expiry or termination of this</w:t>
      </w:r>
      <w:r w:rsidRPr="004162BB">
        <w:rPr>
          <w:spacing w:val="-20"/>
        </w:rPr>
        <w:t xml:space="preserve"> </w:t>
      </w:r>
      <w:r w:rsidRPr="004162BB">
        <w:t>Agreement.]</w:t>
      </w:r>
    </w:p>
    <w:p w:rsidR="00FA72B5" w:rsidRPr="004162BB" w:rsidRDefault="00FA72B5">
      <w:pPr>
        <w:pStyle w:val="BodyText"/>
        <w:spacing w:before="5"/>
        <w:rPr>
          <w:sz w:val="34"/>
        </w:rPr>
      </w:pPr>
    </w:p>
    <w:p w:rsidR="00FA72B5" w:rsidRPr="004162BB" w:rsidRDefault="00EA7564">
      <w:pPr>
        <w:pStyle w:val="ListParagraph"/>
        <w:numPr>
          <w:ilvl w:val="1"/>
          <w:numId w:val="10"/>
        </w:numPr>
        <w:tabs>
          <w:tab w:val="left" w:pos="1415"/>
        </w:tabs>
        <w:spacing w:line="285" w:lineRule="auto"/>
        <w:ind w:right="133" w:hanging="861"/>
        <w:jc w:val="both"/>
      </w:pPr>
      <w:bookmarkStart w:id="54" w:name="_bookmark35"/>
      <w:bookmarkEnd w:id="54"/>
      <w:r w:rsidRPr="004162BB">
        <w:t xml:space="preserve">The Council may terminate this Agreement by written notice with immediate effect if the Supplier, Supplier Party or Supplier Personnel (in all cases whether or not acting with the Supplier's knowledge) breaches clause </w:t>
      </w:r>
      <w:hyperlink w:anchor="_bookmark34" w:history="1">
        <w:r w:rsidRPr="004162BB">
          <w:t>33.1</w:t>
        </w:r>
      </w:hyperlink>
      <w:r w:rsidRPr="004162BB">
        <w:t xml:space="preserve">. [In determining whether to exercise the right of termination under this clause </w:t>
      </w:r>
      <w:hyperlink w:anchor="_bookmark35" w:history="1">
        <w:r w:rsidRPr="004162BB">
          <w:t>33.6</w:t>
        </w:r>
      </w:hyperlink>
      <w:r w:rsidRPr="004162BB">
        <w:t>, the Council shall give all due consideration, where appropriate, to action other than termination of this Agreement unless the Prohibited Act is committed by the Supplier or a senior officer of the Supplier or by an employee, Sub-Contractor or supplier not acting independently of the Supplier. The expression "not acting independently of" (when used in relation to the Supplier or a Sub-Contractor) means and shall be construed as</w:t>
      </w:r>
      <w:r w:rsidRPr="004162BB">
        <w:rPr>
          <w:spacing w:val="-7"/>
        </w:rPr>
        <w:t xml:space="preserve"> </w:t>
      </w:r>
      <w:r w:rsidRPr="004162BB">
        <w:t>acting:</w:t>
      </w:r>
    </w:p>
    <w:p w:rsidR="00FA72B5" w:rsidRPr="004162BB" w:rsidRDefault="00EA7564">
      <w:pPr>
        <w:pStyle w:val="ListParagraph"/>
        <w:numPr>
          <w:ilvl w:val="2"/>
          <w:numId w:val="10"/>
        </w:numPr>
        <w:tabs>
          <w:tab w:val="left" w:pos="2420"/>
          <w:tab w:val="left" w:pos="2421"/>
        </w:tabs>
        <w:spacing w:before="110"/>
        <w:ind w:hanging="1440"/>
        <w:jc w:val="left"/>
      </w:pPr>
      <w:r w:rsidRPr="004162BB">
        <w:t>with the Council; or,</w:t>
      </w:r>
    </w:p>
    <w:p w:rsidR="00FA72B5" w:rsidRPr="004162BB" w:rsidRDefault="00EA7564">
      <w:pPr>
        <w:pStyle w:val="ListParagraph"/>
        <w:numPr>
          <w:ilvl w:val="2"/>
          <w:numId w:val="10"/>
        </w:numPr>
        <w:tabs>
          <w:tab w:val="left" w:pos="2420"/>
          <w:tab w:val="left" w:pos="2421"/>
        </w:tabs>
        <w:spacing w:before="167"/>
        <w:ind w:hanging="1440"/>
        <w:jc w:val="left"/>
      </w:pPr>
      <w:r w:rsidRPr="004162BB">
        <w:t>with the actual</w:t>
      </w:r>
      <w:r w:rsidRPr="004162BB">
        <w:rPr>
          <w:spacing w:val="-6"/>
        </w:rPr>
        <w:t xml:space="preserve"> </w:t>
      </w:r>
      <w:r w:rsidRPr="004162BB">
        <w:t>knowledge;</w:t>
      </w:r>
    </w:p>
    <w:p w:rsidR="00FA72B5" w:rsidRPr="004162BB" w:rsidRDefault="00FA72B5">
      <w:pPr>
        <w:pStyle w:val="BodyText"/>
        <w:spacing w:before="4"/>
        <w:rPr>
          <w:sz w:val="35"/>
        </w:rPr>
      </w:pPr>
    </w:p>
    <w:p w:rsidR="00FA72B5" w:rsidRPr="004162BB" w:rsidRDefault="00EA7564">
      <w:pPr>
        <w:pStyle w:val="BodyText"/>
        <w:spacing w:before="1" w:line="285" w:lineRule="auto"/>
        <w:ind w:left="1700" w:right="133"/>
      </w:pPr>
      <w:proofErr w:type="gramStart"/>
      <w:r w:rsidRPr="004162BB">
        <w:t>of</w:t>
      </w:r>
      <w:proofErr w:type="gramEnd"/>
      <w:r w:rsidRPr="004162BB">
        <w:t xml:space="preserve"> any one or more of the directors of the Supplier or the Sub-Contractor (as the case may be); or</w:t>
      </w:r>
    </w:p>
    <w:p w:rsidR="00FA72B5" w:rsidRPr="004162BB" w:rsidRDefault="00EA7564">
      <w:pPr>
        <w:pStyle w:val="ListParagraph"/>
        <w:numPr>
          <w:ilvl w:val="2"/>
          <w:numId w:val="10"/>
        </w:numPr>
        <w:tabs>
          <w:tab w:val="left" w:pos="2421"/>
        </w:tabs>
        <w:spacing w:before="118" w:line="285" w:lineRule="auto"/>
        <w:ind w:right="138"/>
        <w:jc w:val="left"/>
      </w:pPr>
      <w:proofErr w:type="gramStart"/>
      <w:r w:rsidRPr="004162BB">
        <w:t>in</w:t>
      </w:r>
      <w:proofErr w:type="gramEnd"/>
      <w:r w:rsidRPr="004162BB">
        <w:t xml:space="preserve"> circumstances where any one or more of the directors of the Supplier ought reasonably to have had</w:t>
      </w:r>
      <w:r w:rsidRPr="004162BB">
        <w:rPr>
          <w:spacing w:val="-5"/>
        </w:rPr>
        <w:t xml:space="preserve"> </w:t>
      </w:r>
      <w:r w:rsidRPr="004162BB">
        <w:t>knowledge.]</w:t>
      </w:r>
    </w:p>
    <w:p w:rsidR="00FA72B5" w:rsidRPr="004162BB" w:rsidRDefault="00FA72B5">
      <w:pPr>
        <w:pStyle w:val="BodyText"/>
        <w:spacing w:before="5"/>
        <w:rPr>
          <w:sz w:val="34"/>
        </w:rPr>
      </w:pPr>
    </w:p>
    <w:p w:rsidR="00FA72B5" w:rsidRPr="004162BB" w:rsidRDefault="00EA7564">
      <w:pPr>
        <w:pStyle w:val="ListParagraph"/>
        <w:numPr>
          <w:ilvl w:val="1"/>
          <w:numId w:val="10"/>
        </w:numPr>
        <w:tabs>
          <w:tab w:val="left" w:pos="1414"/>
          <w:tab w:val="left" w:pos="1415"/>
        </w:tabs>
        <w:ind w:hanging="794"/>
        <w:jc w:val="left"/>
      </w:pPr>
      <w:r w:rsidRPr="004162BB">
        <w:t xml:space="preserve">Any notice of termination under clause </w:t>
      </w:r>
      <w:hyperlink w:anchor="_bookmark35" w:history="1">
        <w:r w:rsidRPr="004162BB">
          <w:t xml:space="preserve">33.6 </w:t>
        </w:r>
      </w:hyperlink>
      <w:r w:rsidRPr="004162BB">
        <w:t>must</w:t>
      </w:r>
      <w:r w:rsidRPr="004162BB">
        <w:rPr>
          <w:spacing w:val="-6"/>
        </w:rPr>
        <w:t xml:space="preserve"> </w:t>
      </w:r>
      <w:r w:rsidRPr="004162BB">
        <w:t>specify:</w:t>
      </w:r>
    </w:p>
    <w:p w:rsidR="00FA72B5" w:rsidRPr="004162BB" w:rsidRDefault="00EA7564">
      <w:pPr>
        <w:pStyle w:val="ListParagraph"/>
        <w:numPr>
          <w:ilvl w:val="2"/>
          <w:numId w:val="10"/>
        </w:numPr>
        <w:tabs>
          <w:tab w:val="left" w:pos="2421"/>
        </w:tabs>
        <w:spacing w:before="170"/>
        <w:ind w:hanging="794"/>
        <w:jc w:val="left"/>
      </w:pPr>
      <w:r w:rsidRPr="004162BB">
        <w:t>the nature of the Prohibited</w:t>
      </w:r>
      <w:r w:rsidRPr="004162BB">
        <w:rPr>
          <w:spacing w:val="-3"/>
        </w:rPr>
        <w:t xml:space="preserve"> </w:t>
      </w:r>
      <w:r w:rsidRPr="004162BB">
        <w:t>Act;</w:t>
      </w:r>
    </w:p>
    <w:p w:rsidR="00FA72B5" w:rsidRPr="004162BB" w:rsidRDefault="00EA7564">
      <w:pPr>
        <w:pStyle w:val="ListParagraph"/>
        <w:numPr>
          <w:ilvl w:val="2"/>
          <w:numId w:val="10"/>
        </w:numPr>
        <w:tabs>
          <w:tab w:val="left" w:pos="2421"/>
        </w:tabs>
        <w:spacing w:before="167" w:line="285" w:lineRule="auto"/>
        <w:ind w:right="135" w:hanging="794"/>
        <w:jc w:val="left"/>
      </w:pPr>
      <w:r w:rsidRPr="004162BB">
        <w:t>the identity of the party whom the Council believes has committed the Prohibited Act;</w:t>
      </w:r>
      <w:r w:rsidRPr="004162BB">
        <w:rPr>
          <w:spacing w:val="1"/>
        </w:rPr>
        <w:t xml:space="preserve"> </w:t>
      </w:r>
      <w:r w:rsidRPr="004162BB">
        <w:t>and</w:t>
      </w:r>
    </w:p>
    <w:p w:rsidR="00FA72B5" w:rsidRPr="004162BB" w:rsidRDefault="00EA7564">
      <w:pPr>
        <w:pStyle w:val="ListParagraph"/>
        <w:numPr>
          <w:ilvl w:val="2"/>
          <w:numId w:val="10"/>
        </w:numPr>
        <w:tabs>
          <w:tab w:val="left" w:pos="2421"/>
        </w:tabs>
        <w:spacing w:before="118"/>
        <w:ind w:hanging="794"/>
        <w:jc w:val="left"/>
      </w:pPr>
      <w:proofErr w:type="gramStart"/>
      <w:r w:rsidRPr="004162BB">
        <w:t>the</w:t>
      </w:r>
      <w:proofErr w:type="gramEnd"/>
      <w:r w:rsidRPr="004162BB">
        <w:t xml:space="preserve"> date on which this Agreement will</w:t>
      </w:r>
      <w:r w:rsidRPr="004162BB">
        <w:rPr>
          <w:spacing w:val="-2"/>
        </w:rPr>
        <w:t xml:space="preserve"> </w:t>
      </w:r>
      <w:r w:rsidRPr="004162BB">
        <w:t>terminate.</w:t>
      </w:r>
    </w:p>
    <w:p w:rsidR="00FA72B5" w:rsidRPr="004162BB" w:rsidRDefault="00FA72B5">
      <w:pPr>
        <w:pStyle w:val="BodyText"/>
        <w:rPr>
          <w:sz w:val="24"/>
        </w:rPr>
      </w:pPr>
    </w:p>
    <w:p w:rsidR="00FA72B5" w:rsidRPr="004162BB" w:rsidRDefault="00EA7564">
      <w:pPr>
        <w:pStyle w:val="ListParagraph"/>
        <w:numPr>
          <w:ilvl w:val="1"/>
          <w:numId w:val="10"/>
        </w:numPr>
        <w:tabs>
          <w:tab w:val="left" w:pos="1414"/>
          <w:tab w:val="left" w:pos="1415"/>
        </w:tabs>
        <w:spacing w:before="170"/>
        <w:ind w:hanging="794"/>
        <w:jc w:val="left"/>
      </w:pPr>
      <w:r w:rsidRPr="004162BB">
        <w:t xml:space="preserve">Despite clause </w:t>
      </w:r>
      <w:hyperlink w:anchor="_bookmark12" w:history="1">
        <w:r w:rsidRPr="004162BB">
          <w:t xml:space="preserve">20 </w:t>
        </w:r>
      </w:hyperlink>
      <w:r w:rsidRPr="004162BB">
        <w:t>(Dispute resolution), any dispute relating</w:t>
      </w:r>
      <w:r w:rsidRPr="004162BB">
        <w:rPr>
          <w:spacing w:val="-6"/>
        </w:rPr>
        <w:t xml:space="preserve"> </w:t>
      </w:r>
      <w:r w:rsidRPr="004162BB">
        <w:t>to:</w:t>
      </w:r>
    </w:p>
    <w:p w:rsidR="00FA72B5" w:rsidRPr="004162BB" w:rsidRDefault="00EA7564">
      <w:pPr>
        <w:pStyle w:val="ListParagraph"/>
        <w:numPr>
          <w:ilvl w:val="2"/>
          <w:numId w:val="10"/>
        </w:numPr>
        <w:tabs>
          <w:tab w:val="left" w:pos="2421"/>
        </w:tabs>
        <w:spacing w:before="169"/>
        <w:ind w:left="906" w:firstLine="720"/>
        <w:jc w:val="left"/>
      </w:pPr>
      <w:r w:rsidRPr="004162BB">
        <w:t xml:space="preserve">the interpretation of clause </w:t>
      </w:r>
      <w:hyperlink w:anchor="_bookmark33" w:history="1">
        <w:r w:rsidRPr="004162BB">
          <w:t>33</w:t>
        </w:r>
      </w:hyperlink>
      <w:r w:rsidRPr="004162BB">
        <w:t>;</w:t>
      </w:r>
      <w:r w:rsidRPr="004162BB">
        <w:rPr>
          <w:spacing w:val="-1"/>
        </w:rPr>
        <w:t xml:space="preserve"> </w:t>
      </w:r>
      <w:r w:rsidRPr="004162BB">
        <w:t>or</w:t>
      </w:r>
    </w:p>
    <w:p w:rsidR="00FA72B5" w:rsidRPr="004162BB" w:rsidRDefault="00EA7564">
      <w:pPr>
        <w:pStyle w:val="ListParagraph"/>
        <w:numPr>
          <w:ilvl w:val="2"/>
          <w:numId w:val="10"/>
        </w:numPr>
        <w:tabs>
          <w:tab w:val="left" w:pos="2421"/>
        </w:tabs>
        <w:spacing w:before="167" w:line="626" w:lineRule="auto"/>
        <w:ind w:left="906" w:right="704" w:firstLine="720"/>
        <w:jc w:val="left"/>
      </w:pPr>
      <w:proofErr w:type="gramStart"/>
      <w:r w:rsidRPr="004162BB">
        <w:t>the</w:t>
      </w:r>
      <w:proofErr w:type="gramEnd"/>
      <w:r w:rsidRPr="004162BB">
        <w:t xml:space="preserve"> amount or value of any gift, consideration or commission, shall be determined by the Council and its decision shall be final and</w:t>
      </w:r>
      <w:r w:rsidRPr="004162BB">
        <w:rPr>
          <w:spacing w:val="-22"/>
        </w:rPr>
        <w:t xml:space="preserve"> </w:t>
      </w:r>
      <w:r w:rsidRPr="004162BB">
        <w:t>conclusive.</w:t>
      </w:r>
    </w:p>
    <w:p w:rsidR="00FA72B5" w:rsidRPr="004162BB" w:rsidRDefault="00EA7564">
      <w:pPr>
        <w:pStyle w:val="ListParagraph"/>
        <w:numPr>
          <w:ilvl w:val="1"/>
          <w:numId w:val="10"/>
        </w:numPr>
        <w:tabs>
          <w:tab w:val="left" w:pos="1415"/>
        </w:tabs>
        <w:spacing w:before="38" w:line="285" w:lineRule="auto"/>
        <w:ind w:right="138" w:hanging="794"/>
        <w:jc w:val="both"/>
      </w:pPr>
      <w:r w:rsidRPr="004162BB">
        <w:t xml:space="preserve">Any termination under clause </w:t>
      </w:r>
      <w:hyperlink w:anchor="_bookmark35" w:history="1">
        <w:r w:rsidRPr="004162BB">
          <w:t>33.6</w:t>
        </w:r>
      </w:hyperlink>
      <w:r w:rsidRPr="004162BB">
        <w:t xml:space="preserve"> will be without prejudice to any right or remedy which has already accrued or subsequently accrues to the</w:t>
      </w:r>
      <w:r w:rsidRPr="004162BB">
        <w:rPr>
          <w:spacing w:val="-10"/>
        </w:rPr>
        <w:t xml:space="preserve"> </w:t>
      </w:r>
      <w:r w:rsidRPr="004162BB">
        <w:t>Council.</w:t>
      </w:r>
    </w:p>
    <w:p w:rsidR="00FA72B5" w:rsidRPr="004162BB" w:rsidRDefault="00EA7564" w:rsidP="002B6762">
      <w:pPr>
        <w:pStyle w:val="ListParagraph"/>
        <w:numPr>
          <w:ilvl w:val="0"/>
          <w:numId w:val="10"/>
        </w:numPr>
        <w:tabs>
          <w:tab w:val="left" w:pos="-2835"/>
        </w:tabs>
        <w:spacing w:before="82"/>
        <w:ind w:hanging="847"/>
        <w:jc w:val="left"/>
        <w:rPr>
          <w:b/>
        </w:rPr>
      </w:pPr>
      <w:bookmarkStart w:id="55" w:name="_bookmark36"/>
      <w:bookmarkEnd w:id="55"/>
      <w:r w:rsidRPr="004162BB">
        <w:rPr>
          <w:b/>
        </w:rPr>
        <w:t>C</w:t>
      </w:r>
      <w:r w:rsidRPr="004162BB">
        <w:rPr>
          <w:b/>
          <w:sz w:val="18"/>
        </w:rPr>
        <w:t>ONSEQUENCES OF</w:t>
      </w:r>
      <w:r w:rsidRPr="004162BB">
        <w:rPr>
          <w:b/>
          <w:spacing w:val="-1"/>
          <w:sz w:val="18"/>
        </w:rPr>
        <w:t xml:space="preserve"> </w:t>
      </w:r>
      <w:r w:rsidRPr="004162BB">
        <w:rPr>
          <w:b/>
          <w:sz w:val="18"/>
        </w:rPr>
        <w:t>TERMINATION</w:t>
      </w:r>
    </w:p>
    <w:p w:rsidR="00FA72B5" w:rsidRPr="004162BB" w:rsidRDefault="00FA72B5">
      <w:pPr>
        <w:pStyle w:val="BodyText"/>
        <w:spacing w:before="6"/>
        <w:rPr>
          <w:b/>
          <w:sz w:val="28"/>
        </w:rPr>
      </w:pPr>
    </w:p>
    <w:p w:rsidR="00FA72B5" w:rsidRPr="004162BB" w:rsidRDefault="00EA7564">
      <w:pPr>
        <w:pStyle w:val="ListParagraph"/>
        <w:numPr>
          <w:ilvl w:val="1"/>
          <w:numId w:val="9"/>
        </w:numPr>
        <w:tabs>
          <w:tab w:val="left" w:pos="1415"/>
        </w:tabs>
        <w:spacing w:line="285" w:lineRule="auto"/>
        <w:ind w:right="134" w:hanging="794"/>
        <w:jc w:val="both"/>
      </w:pPr>
      <w:r w:rsidRPr="004162BB">
        <w:t>On the expiry of the Term, or if this agreement is terminated in whole or in part the Supplier shall co-operate fully with the Council to ensure an orderly migration of the Services to the Council or, at the Council's request, a Replacement Supplier.</w:t>
      </w:r>
    </w:p>
    <w:p w:rsidR="00FA72B5" w:rsidRPr="004162BB" w:rsidRDefault="00FA72B5">
      <w:pPr>
        <w:pStyle w:val="BodyText"/>
        <w:spacing w:before="6"/>
        <w:rPr>
          <w:sz w:val="34"/>
        </w:rPr>
      </w:pPr>
    </w:p>
    <w:p w:rsidR="00FA72B5" w:rsidRPr="004162BB" w:rsidRDefault="00EA7564">
      <w:pPr>
        <w:pStyle w:val="ListParagraph"/>
        <w:numPr>
          <w:ilvl w:val="1"/>
          <w:numId w:val="9"/>
        </w:numPr>
        <w:tabs>
          <w:tab w:val="left" w:pos="1415"/>
        </w:tabs>
        <w:spacing w:line="285" w:lineRule="auto"/>
        <w:ind w:right="134" w:hanging="794"/>
        <w:jc w:val="both"/>
      </w:pPr>
      <w:r w:rsidRPr="004162BB">
        <w:t>On termination of this agreement and on satisfactory completion of the Exit Management Plan (or where reasonably so required by the Council before such completion) the Supplier shall procure that all data and other material belonging to the Council (and all media of any nature containing information and data belonging to the Council or relating to the Services), shall be delivered to the Council forthwith and the Supplier's [Authorised Representative or Chief Executive Officer] shall certify full compliance with this</w:t>
      </w:r>
      <w:r w:rsidRPr="004162BB">
        <w:rPr>
          <w:spacing w:val="-7"/>
        </w:rPr>
        <w:t xml:space="preserve"> </w:t>
      </w:r>
      <w:r w:rsidRPr="004162BB">
        <w:t>clause.</w:t>
      </w:r>
    </w:p>
    <w:p w:rsidR="00FA72B5" w:rsidRPr="004162BB" w:rsidRDefault="00FA72B5">
      <w:pPr>
        <w:pStyle w:val="BodyText"/>
        <w:spacing w:before="1"/>
        <w:rPr>
          <w:sz w:val="34"/>
        </w:rPr>
      </w:pPr>
    </w:p>
    <w:p w:rsidR="00FA72B5" w:rsidRPr="004162BB" w:rsidRDefault="00EA7564">
      <w:pPr>
        <w:pStyle w:val="ListParagraph"/>
        <w:numPr>
          <w:ilvl w:val="1"/>
          <w:numId w:val="9"/>
        </w:numPr>
        <w:tabs>
          <w:tab w:val="left" w:pos="1415"/>
        </w:tabs>
        <w:spacing w:line="285" w:lineRule="auto"/>
        <w:ind w:right="133" w:hanging="794"/>
        <w:jc w:val="both"/>
      </w:pPr>
      <w:r w:rsidRPr="004162BB">
        <w:t xml:space="preserve">The provisions of clause 18, clause </w:t>
      </w:r>
      <w:hyperlink w:anchor="_bookmark14" w:history="1">
        <w:r w:rsidRPr="004162BB">
          <w:t>22</w:t>
        </w:r>
      </w:hyperlink>
      <w:r w:rsidRPr="004162BB">
        <w:t xml:space="preserve"> (Indemnities), clause </w:t>
      </w:r>
      <w:hyperlink w:anchor="_bookmark16" w:history="1">
        <w:r w:rsidRPr="004162BB">
          <w:t>24</w:t>
        </w:r>
      </w:hyperlink>
      <w:r w:rsidRPr="004162BB">
        <w:t xml:space="preserve"> (Insurance), clause </w:t>
      </w:r>
      <w:hyperlink w:anchor="_bookmark17" w:history="1">
        <w:r w:rsidRPr="004162BB">
          <w:t>25</w:t>
        </w:r>
      </w:hyperlink>
      <w:r w:rsidRPr="004162BB">
        <w:t xml:space="preserve"> (Freedom of Information), clause </w:t>
      </w:r>
      <w:hyperlink w:anchor="_bookmark21" w:history="1">
        <w:r w:rsidRPr="004162BB">
          <w:t>26</w:t>
        </w:r>
      </w:hyperlink>
      <w:r w:rsidRPr="004162BB">
        <w:t xml:space="preserve"> (Data Protection), clause </w:t>
      </w:r>
      <w:hyperlink w:anchor="_bookmark26" w:history="1">
        <w:r w:rsidRPr="004162BB">
          <w:t>28</w:t>
        </w:r>
      </w:hyperlink>
      <w:r w:rsidRPr="004162BB">
        <w:t xml:space="preserve"> (Audit), clause </w:t>
      </w:r>
      <w:hyperlink w:anchor="_bookmark28" w:history="1">
        <w:r w:rsidRPr="004162BB">
          <w:t xml:space="preserve">30 </w:t>
        </w:r>
      </w:hyperlink>
      <w:r w:rsidRPr="004162BB">
        <w:t xml:space="preserve">(Termination for Breach) and this clause </w:t>
      </w:r>
      <w:hyperlink w:anchor="_bookmark36" w:history="1">
        <w:r w:rsidRPr="004162BB">
          <w:t xml:space="preserve">34 </w:t>
        </w:r>
      </w:hyperlink>
      <w:r w:rsidRPr="004162BB">
        <w:t>(Consequences of termination) shall survive termination or expiry of this</w:t>
      </w:r>
      <w:r w:rsidRPr="004162BB">
        <w:rPr>
          <w:spacing w:val="-7"/>
        </w:rPr>
        <w:t xml:space="preserve"> </w:t>
      </w:r>
      <w:r w:rsidRPr="004162BB">
        <w:t>agreement.</w:t>
      </w:r>
    </w:p>
    <w:p w:rsidR="00FA72B5" w:rsidRPr="004162BB" w:rsidRDefault="00FA72B5">
      <w:pPr>
        <w:pStyle w:val="BodyText"/>
        <w:spacing w:before="5"/>
        <w:rPr>
          <w:sz w:val="20"/>
        </w:rPr>
      </w:pPr>
    </w:p>
    <w:p w:rsidR="00FA72B5" w:rsidRPr="004162BB" w:rsidRDefault="00EA7564">
      <w:pPr>
        <w:spacing w:before="1"/>
        <w:ind w:left="980"/>
        <w:rPr>
          <w:b/>
          <w:sz w:val="18"/>
        </w:rPr>
      </w:pPr>
      <w:r w:rsidRPr="004162BB">
        <w:rPr>
          <w:b/>
        </w:rPr>
        <w:t>G</w:t>
      </w:r>
      <w:r w:rsidRPr="004162BB">
        <w:rPr>
          <w:b/>
          <w:sz w:val="18"/>
        </w:rPr>
        <w:t>ENERAL PROVISIONS</w:t>
      </w:r>
    </w:p>
    <w:p w:rsidR="00FA72B5" w:rsidRPr="004162BB" w:rsidRDefault="00FA72B5">
      <w:pPr>
        <w:pStyle w:val="BodyText"/>
        <w:rPr>
          <w:b/>
          <w:sz w:val="24"/>
        </w:rPr>
      </w:pPr>
    </w:p>
    <w:p w:rsidR="00FA72B5" w:rsidRPr="004162BB" w:rsidRDefault="00EA7564">
      <w:pPr>
        <w:pStyle w:val="ListParagraph"/>
        <w:numPr>
          <w:ilvl w:val="0"/>
          <w:numId w:val="9"/>
        </w:numPr>
        <w:tabs>
          <w:tab w:val="left" w:pos="1415"/>
        </w:tabs>
        <w:spacing w:before="210"/>
        <w:ind w:hanging="434"/>
        <w:jc w:val="left"/>
        <w:rPr>
          <w:b/>
        </w:rPr>
      </w:pPr>
      <w:r w:rsidRPr="004162BB">
        <w:rPr>
          <w:b/>
        </w:rPr>
        <w:lastRenderedPageBreak/>
        <w:t>[N</w:t>
      </w:r>
      <w:r w:rsidRPr="004162BB">
        <w:rPr>
          <w:b/>
          <w:sz w:val="18"/>
        </w:rPr>
        <w:t>ON</w:t>
      </w:r>
      <w:r w:rsidRPr="004162BB">
        <w:rPr>
          <w:b/>
        </w:rPr>
        <w:t>-</w:t>
      </w:r>
      <w:r w:rsidRPr="004162BB">
        <w:rPr>
          <w:b/>
          <w:sz w:val="18"/>
        </w:rPr>
        <w:t>SOLICITATION</w:t>
      </w:r>
    </w:p>
    <w:p w:rsidR="00FA72B5" w:rsidRPr="004162BB" w:rsidRDefault="00FA72B5">
      <w:pPr>
        <w:pStyle w:val="BodyText"/>
        <w:spacing w:before="2"/>
        <w:rPr>
          <w:b/>
          <w:sz w:val="25"/>
        </w:rPr>
      </w:pPr>
    </w:p>
    <w:p w:rsidR="00FA72B5" w:rsidRPr="004162BB" w:rsidRDefault="00EA7564">
      <w:pPr>
        <w:pStyle w:val="BodyText"/>
        <w:spacing w:line="285" w:lineRule="auto"/>
        <w:ind w:left="1700" w:right="134"/>
        <w:jc w:val="both"/>
      </w:pPr>
      <w:r w:rsidRPr="004162BB">
        <w:t>Neither party shall (except with the prior written consent of the other) during the term of this agreement[, and for a period of one year thereafter,] solicit the services of any senior staff of the other party who have been engaged in the provision of the Services or the management of this agreement or any significant part thereof either as principal, agent, employee, independent contractor or in any other form of employment or engagement other than by means of an open national advertising campaign and not specifically targeted at such staff of the other party.]</w:t>
      </w:r>
    </w:p>
    <w:p w:rsidR="00FA72B5" w:rsidRPr="004162BB" w:rsidRDefault="00FA72B5">
      <w:pPr>
        <w:pStyle w:val="BodyText"/>
        <w:rPr>
          <w:sz w:val="24"/>
        </w:rPr>
      </w:pPr>
    </w:p>
    <w:p w:rsidR="00FA72B5" w:rsidRPr="004162BB" w:rsidRDefault="00EA7564">
      <w:pPr>
        <w:pStyle w:val="ListParagraph"/>
        <w:numPr>
          <w:ilvl w:val="0"/>
          <w:numId w:val="9"/>
        </w:numPr>
        <w:tabs>
          <w:tab w:val="left" w:pos="1415"/>
        </w:tabs>
        <w:spacing w:before="153"/>
        <w:ind w:hanging="434"/>
        <w:jc w:val="left"/>
        <w:rPr>
          <w:b/>
        </w:rPr>
      </w:pPr>
      <w:r w:rsidRPr="004162BB">
        <w:rPr>
          <w:b/>
        </w:rPr>
        <w:t>W</w:t>
      </w:r>
      <w:r w:rsidRPr="004162BB">
        <w:rPr>
          <w:b/>
          <w:sz w:val="18"/>
        </w:rPr>
        <w:t>AIVER</w:t>
      </w:r>
    </w:p>
    <w:p w:rsidR="00FA72B5" w:rsidRPr="004162BB" w:rsidRDefault="00FA72B5">
      <w:pPr>
        <w:pStyle w:val="BodyText"/>
        <w:spacing w:before="4"/>
        <w:rPr>
          <w:b/>
          <w:sz w:val="25"/>
        </w:rPr>
      </w:pPr>
    </w:p>
    <w:p w:rsidR="00FA72B5" w:rsidRPr="004162BB" w:rsidRDefault="00EA7564">
      <w:pPr>
        <w:pStyle w:val="BodyText"/>
        <w:spacing w:before="1" w:line="285" w:lineRule="auto"/>
        <w:ind w:left="1700" w:right="134"/>
        <w:jc w:val="both"/>
      </w:pPr>
      <w:r w:rsidRPr="004162BB">
        <w:t xml:space="preserve">No forbearance or delay by either party in enforcing its respective rights will prejudice or restrict the rights of that party, and no waiver of any such </w:t>
      </w:r>
      <w:proofErr w:type="gramStart"/>
      <w:r w:rsidRPr="004162BB">
        <w:t>rights  or</w:t>
      </w:r>
      <w:proofErr w:type="gramEnd"/>
      <w:r w:rsidRPr="004162BB">
        <w:t xml:space="preserve"> of any breach of any contractual terms will be deemed to be a waiver of any other right or of any later breach. In particular, but without limitation to the generality of the foregoing, any prior acceptance or approval communicated by the Council to the Supplier in respect of the Services or any omission on the part of the Council to communicate such prior acceptance or approval shall not relieve the Supplier of its obligations to deliver the Services in accordance with the provisions of this agreement.</w:t>
      </w:r>
    </w:p>
    <w:p w:rsidR="00FA72B5" w:rsidRPr="004162BB" w:rsidRDefault="00EA7564">
      <w:pPr>
        <w:pStyle w:val="ListParagraph"/>
        <w:numPr>
          <w:ilvl w:val="0"/>
          <w:numId w:val="9"/>
        </w:numPr>
        <w:tabs>
          <w:tab w:val="left" w:pos="1415"/>
        </w:tabs>
        <w:spacing w:before="82"/>
        <w:ind w:hanging="434"/>
        <w:jc w:val="left"/>
        <w:rPr>
          <w:b/>
        </w:rPr>
      </w:pPr>
      <w:r w:rsidRPr="004162BB">
        <w:rPr>
          <w:b/>
        </w:rPr>
        <w:t>C</w:t>
      </w:r>
      <w:r w:rsidRPr="004162BB">
        <w:rPr>
          <w:b/>
          <w:sz w:val="18"/>
        </w:rPr>
        <w:t>UMULATION OF</w:t>
      </w:r>
      <w:r w:rsidRPr="004162BB">
        <w:rPr>
          <w:b/>
          <w:spacing w:val="-1"/>
          <w:sz w:val="18"/>
        </w:rPr>
        <w:t xml:space="preserve"> </w:t>
      </w:r>
      <w:r w:rsidRPr="004162BB">
        <w:rPr>
          <w:b/>
          <w:sz w:val="18"/>
        </w:rPr>
        <w:t>REMEDIES</w:t>
      </w:r>
    </w:p>
    <w:p w:rsidR="00FA72B5" w:rsidRPr="004162BB" w:rsidRDefault="00FA72B5">
      <w:pPr>
        <w:pStyle w:val="BodyText"/>
        <w:spacing w:before="2"/>
        <w:rPr>
          <w:b/>
          <w:sz w:val="25"/>
        </w:rPr>
      </w:pPr>
    </w:p>
    <w:p w:rsidR="00FA72B5" w:rsidRPr="004162BB" w:rsidRDefault="00EA7564">
      <w:pPr>
        <w:pStyle w:val="BodyText"/>
        <w:spacing w:line="285" w:lineRule="auto"/>
        <w:ind w:left="1700" w:right="138"/>
        <w:jc w:val="both"/>
      </w:pPr>
      <w:r w:rsidRPr="004162BB">
        <w:t>Subject to the specific limitations set out in this agreement, no remedy conferred by any provision of this agreement is intended to be exclusive of any other remedy except as expressly provided for in this agreement and each and every remedy shall be cumulative and shall be in addition to every other remedy given thereunder or existing at law or in equity by statute or otherwise.</w:t>
      </w:r>
    </w:p>
    <w:p w:rsidR="00FA72B5" w:rsidRPr="004162BB" w:rsidRDefault="00FA72B5">
      <w:pPr>
        <w:pStyle w:val="BodyText"/>
        <w:rPr>
          <w:sz w:val="24"/>
        </w:rPr>
      </w:pPr>
    </w:p>
    <w:p w:rsidR="00FA72B5" w:rsidRPr="004162BB" w:rsidRDefault="00EA7564">
      <w:pPr>
        <w:pStyle w:val="ListParagraph"/>
        <w:numPr>
          <w:ilvl w:val="0"/>
          <w:numId w:val="9"/>
        </w:numPr>
        <w:tabs>
          <w:tab w:val="left" w:pos="1415"/>
        </w:tabs>
        <w:spacing w:before="155"/>
        <w:ind w:hanging="434"/>
        <w:jc w:val="left"/>
        <w:rPr>
          <w:b/>
        </w:rPr>
      </w:pPr>
      <w:r w:rsidRPr="004162BB">
        <w:rPr>
          <w:b/>
        </w:rPr>
        <w:t>S</w:t>
      </w:r>
      <w:r w:rsidRPr="004162BB">
        <w:rPr>
          <w:b/>
          <w:sz w:val="18"/>
        </w:rPr>
        <w:t>EVERABILITY</w:t>
      </w:r>
    </w:p>
    <w:p w:rsidR="00FA72B5" w:rsidRPr="004162BB" w:rsidRDefault="00FA72B5">
      <w:pPr>
        <w:pStyle w:val="BodyText"/>
        <w:spacing w:before="2"/>
        <w:rPr>
          <w:b/>
          <w:sz w:val="25"/>
        </w:rPr>
      </w:pPr>
    </w:p>
    <w:p w:rsidR="00FA72B5" w:rsidRPr="004162BB" w:rsidRDefault="00EA7564">
      <w:pPr>
        <w:pStyle w:val="BodyText"/>
        <w:spacing w:line="285" w:lineRule="auto"/>
        <w:ind w:left="1700" w:right="141"/>
        <w:jc w:val="both"/>
      </w:pPr>
      <w:r w:rsidRPr="004162BB">
        <w:t>If any of the provisions of this agreement is judged to be illegal or unenforceable, the continuation in full force and effect of the remainder of them will not be prejudiced.</w:t>
      </w:r>
    </w:p>
    <w:p w:rsidR="00FA72B5" w:rsidRPr="004162BB" w:rsidRDefault="00FA72B5">
      <w:pPr>
        <w:pStyle w:val="BodyText"/>
        <w:rPr>
          <w:sz w:val="24"/>
        </w:rPr>
      </w:pPr>
    </w:p>
    <w:p w:rsidR="00FA72B5" w:rsidRPr="004162BB" w:rsidRDefault="00EA7564">
      <w:pPr>
        <w:pStyle w:val="ListParagraph"/>
        <w:numPr>
          <w:ilvl w:val="0"/>
          <w:numId w:val="9"/>
        </w:numPr>
        <w:tabs>
          <w:tab w:val="left" w:pos="1415"/>
        </w:tabs>
        <w:spacing w:before="158"/>
        <w:ind w:hanging="434"/>
        <w:jc w:val="left"/>
        <w:rPr>
          <w:b/>
        </w:rPr>
      </w:pPr>
      <w:r w:rsidRPr="004162BB">
        <w:rPr>
          <w:b/>
        </w:rPr>
        <w:t>P</w:t>
      </w:r>
      <w:r w:rsidRPr="004162BB">
        <w:rPr>
          <w:b/>
          <w:sz w:val="18"/>
        </w:rPr>
        <w:t>ARTNERSHIP OR</w:t>
      </w:r>
      <w:r w:rsidRPr="004162BB">
        <w:rPr>
          <w:b/>
          <w:spacing w:val="1"/>
          <w:sz w:val="18"/>
        </w:rPr>
        <w:t xml:space="preserve"> </w:t>
      </w:r>
      <w:r w:rsidRPr="004162BB">
        <w:rPr>
          <w:b/>
          <w:sz w:val="18"/>
        </w:rPr>
        <w:t>AGENCY</w:t>
      </w:r>
    </w:p>
    <w:p w:rsidR="00FA72B5" w:rsidRPr="004162BB" w:rsidRDefault="00FA72B5">
      <w:pPr>
        <w:pStyle w:val="BodyText"/>
        <w:spacing w:before="4"/>
        <w:rPr>
          <w:b/>
          <w:sz w:val="25"/>
        </w:rPr>
      </w:pPr>
    </w:p>
    <w:p w:rsidR="00FA72B5" w:rsidRPr="004162BB" w:rsidRDefault="00EA7564">
      <w:pPr>
        <w:pStyle w:val="BodyText"/>
        <w:spacing w:before="1" w:line="285" w:lineRule="auto"/>
        <w:ind w:left="1700" w:right="136"/>
        <w:jc w:val="both"/>
      </w:pPr>
      <w:r w:rsidRPr="004162BB">
        <w:t>Nothing in this agreement shall be construed as constituting a partnership between the parties or as constituting either party as the agent of the other for any purpose whatsoever except as specified by the terms of this agreement.</w:t>
      </w:r>
    </w:p>
    <w:p w:rsidR="00FA72B5" w:rsidRPr="004162BB" w:rsidRDefault="00FA72B5">
      <w:pPr>
        <w:pStyle w:val="BodyText"/>
        <w:rPr>
          <w:sz w:val="24"/>
        </w:rPr>
      </w:pPr>
    </w:p>
    <w:p w:rsidR="00FA72B5" w:rsidRPr="004162BB" w:rsidRDefault="00EA7564">
      <w:pPr>
        <w:pStyle w:val="ListParagraph"/>
        <w:numPr>
          <w:ilvl w:val="0"/>
          <w:numId w:val="9"/>
        </w:numPr>
        <w:tabs>
          <w:tab w:val="left" w:pos="1415"/>
        </w:tabs>
        <w:spacing w:before="157"/>
        <w:ind w:hanging="434"/>
        <w:jc w:val="left"/>
        <w:rPr>
          <w:b/>
        </w:rPr>
      </w:pPr>
      <w:r w:rsidRPr="004162BB">
        <w:rPr>
          <w:b/>
        </w:rPr>
        <w:t>T</w:t>
      </w:r>
      <w:r w:rsidRPr="004162BB">
        <w:rPr>
          <w:b/>
          <w:sz w:val="18"/>
        </w:rPr>
        <w:t>HIRD PARTY</w:t>
      </w:r>
      <w:r w:rsidRPr="004162BB">
        <w:rPr>
          <w:b/>
          <w:spacing w:val="-2"/>
          <w:sz w:val="18"/>
        </w:rPr>
        <w:t xml:space="preserve"> </w:t>
      </w:r>
      <w:r w:rsidRPr="004162BB">
        <w:rPr>
          <w:b/>
          <w:sz w:val="18"/>
        </w:rPr>
        <w:t>RIGHTS</w:t>
      </w:r>
    </w:p>
    <w:p w:rsidR="00FA72B5" w:rsidRPr="004162BB" w:rsidRDefault="00FA72B5">
      <w:pPr>
        <w:pStyle w:val="BodyText"/>
        <w:spacing w:before="6"/>
        <w:rPr>
          <w:b/>
          <w:sz w:val="28"/>
        </w:rPr>
      </w:pPr>
    </w:p>
    <w:p w:rsidR="00FA72B5" w:rsidRPr="004162BB" w:rsidRDefault="00EA7564">
      <w:pPr>
        <w:pStyle w:val="ListParagraph"/>
        <w:numPr>
          <w:ilvl w:val="1"/>
          <w:numId w:val="9"/>
        </w:numPr>
        <w:tabs>
          <w:tab w:val="left" w:pos="1415"/>
        </w:tabs>
        <w:spacing w:line="288" w:lineRule="auto"/>
        <w:ind w:right="141" w:hanging="434"/>
      </w:pPr>
      <w:r w:rsidRPr="004162BB">
        <w:lastRenderedPageBreak/>
        <w:t xml:space="preserve">No term of this agreement is intended to confer a benefit </w:t>
      </w:r>
      <w:proofErr w:type="gramStart"/>
      <w:r w:rsidRPr="004162BB">
        <w:t>on,</w:t>
      </w:r>
      <w:proofErr w:type="gramEnd"/>
      <w:r w:rsidRPr="004162BB">
        <w:t xml:space="preserve"> or to be enforceable by, any person who is not a party to this</w:t>
      </w:r>
      <w:r w:rsidRPr="004162BB">
        <w:rPr>
          <w:spacing w:val="-9"/>
        </w:rPr>
        <w:t xml:space="preserve"> </w:t>
      </w:r>
      <w:r w:rsidRPr="004162BB">
        <w:t>agreement.</w:t>
      </w:r>
    </w:p>
    <w:p w:rsidR="00FA72B5" w:rsidRPr="004162BB" w:rsidRDefault="00FA72B5">
      <w:pPr>
        <w:pStyle w:val="BodyText"/>
        <w:rPr>
          <w:sz w:val="24"/>
        </w:rPr>
      </w:pPr>
    </w:p>
    <w:p w:rsidR="00FA72B5" w:rsidRPr="004162BB" w:rsidRDefault="00EA7564">
      <w:pPr>
        <w:pStyle w:val="ListParagraph"/>
        <w:numPr>
          <w:ilvl w:val="0"/>
          <w:numId w:val="9"/>
        </w:numPr>
        <w:tabs>
          <w:tab w:val="left" w:pos="1415"/>
        </w:tabs>
        <w:spacing w:before="157"/>
        <w:ind w:hanging="434"/>
        <w:jc w:val="left"/>
        <w:rPr>
          <w:b/>
        </w:rPr>
      </w:pPr>
      <w:r w:rsidRPr="004162BB">
        <w:rPr>
          <w:b/>
        </w:rPr>
        <w:t>P</w:t>
      </w:r>
      <w:r w:rsidRPr="004162BB">
        <w:rPr>
          <w:b/>
          <w:sz w:val="18"/>
        </w:rPr>
        <w:t>UBLICITY</w:t>
      </w:r>
    </w:p>
    <w:p w:rsidR="00FA72B5" w:rsidRPr="004162BB" w:rsidRDefault="00FA72B5">
      <w:pPr>
        <w:pStyle w:val="BodyText"/>
        <w:spacing w:before="1"/>
        <w:rPr>
          <w:b/>
          <w:sz w:val="25"/>
        </w:rPr>
      </w:pPr>
    </w:p>
    <w:p w:rsidR="00FA72B5" w:rsidRPr="004162BB" w:rsidRDefault="00EA7564">
      <w:pPr>
        <w:pStyle w:val="BodyText"/>
        <w:spacing w:before="1"/>
        <w:ind w:left="1700"/>
      </w:pPr>
      <w:r w:rsidRPr="004162BB">
        <w:t>The Supplier shall not:</w:t>
      </w:r>
    </w:p>
    <w:p w:rsidR="00FA72B5" w:rsidRPr="004162BB" w:rsidRDefault="00EA7564">
      <w:pPr>
        <w:pStyle w:val="ListParagraph"/>
        <w:numPr>
          <w:ilvl w:val="2"/>
          <w:numId w:val="8"/>
        </w:numPr>
        <w:tabs>
          <w:tab w:val="left" w:pos="2421"/>
        </w:tabs>
        <w:spacing w:before="167" w:line="285" w:lineRule="auto"/>
        <w:ind w:right="138"/>
      </w:pPr>
      <w:r w:rsidRPr="004162BB">
        <w:t>make any press announcements or publicise this agreement or its contents in any way;</w:t>
      </w:r>
      <w:r w:rsidRPr="004162BB">
        <w:rPr>
          <w:spacing w:val="-3"/>
        </w:rPr>
        <w:t xml:space="preserve"> </w:t>
      </w:r>
      <w:r w:rsidRPr="004162BB">
        <w:t>or</w:t>
      </w:r>
    </w:p>
    <w:p w:rsidR="00FA72B5" w:rsidRPr="004162BB" w:rsidRDefault="00EA7564">
      <w:pPr>
        <w:pStyle w:val="ListParagraph"/>
        <w:numPr>
          <w:ilvl w:val="2"/>
          <w:numId w:val="8"/>
        </w:numPr>
        <w:tabs>
          <w:tab w:val="left" w:pos="2421"/>
        </w:tabs>
        <w:spacing w:before="118" w:line="285" w:lineRule="auto"/>
        <w:ind w:right="139"/>
      </w:pPr>
      <w:r w:rsidRPr="004162BB">
        <w:t>use the Council's name or brand in any promotion or marketing or announcement of orders,</w:t>
      </w:r>
    </w:p>
    <w:p w:rsidR="00FA72B5" w:rsidRPr="004162BB" w:rsidRDefault="00FA72B5">
      <w:pPr>
        <w:pStyle w:val="BodyText"/>
        <w:spacing w:before="1"/>
        <w:rPr>
          <w:sz w:val="31"/>
        </w:rPr>
      </w:pPr>
    </w:p>
    <w:p w:rsidR="00FA72B5" w:rsidRPr="004162BB" w:rsidRDefault="00EA7564">
      <w:pPr>
        <w:pStyle w:val="BodyText"/>
        <w:spacing w:before="1" w:line="285" w:lineRule="auto"/>
        <w:ind w:left="1700" w:right="134"/>
        <w:jc w:val="both"/>
      </w:pPr>
      <w:proofErr w:type="gramStart"/>
      <w:r w:rsidRPr="004162BB">
        <w:t>without</w:t>
      </w:r>
      <w:proofErr w:type="gramEnd"/>
      <w:r w:rsidRPr="004162BB">
        <w:t xml:space="preserve"> the prior written consent of the Council[, which shall not be unreasonably withheld or delayed].</w:t>
      </w:r>
    </w:p>
    <w:p w:rsidR="00FA72B5" w:rsidRPr="004162BB" w:rsidRDefault="00FA72B5">
      <w:pPr>
        <w:pStyle w:val="BodyText"/>
        <w:rPr>
          <w:sz w:val="24"/>
        </w:rPr>
      </w:pPr>
    </w:p>
    <w:p w:rsidR="00FA72B5" w:rsidRPr="004162BB" w:rsidRDefault="00EA7564">
      <w:pPr>
        <w:pStyle w:val="ListParagraph"/>
        <w:numPr>
          <w:ilvl w:val="0"/>
          <w:numId w:val="9"/>
        </w:numPr>
        <w:tabs>
          <w:tab w:val="left" w:pos="1415"/>
        </w:tabs>
        <w:spacing w:before="158"/>
        <w:ind w:hanging="434"/>
        <w:jc w:val="left"/>
        <w:rPr>
          <w:b/>
        </w:rPr>
      </w:pPr>
      <w:r w:rsidRPr="004162BB">
        <w:rPr>
          <w:b/>
        </w:rPr>
        <w:t>N</w:t>
      </w:r>
      <w:r w:rsidRPr="004162BB">
        <w:rPr>
          <w:b/>
          <w:sz w:val="18"/>
        </w:rPr>
        <w:t>OTICES</w:t>
      </w:r>
    </w:p>
    <w:p w:rsidR="00FA72B5" w:rsidRPr="004162BB" w:rsidRDefault="00FA72B5">
      <w:pPr>
        <w:pStyle w:val="BodyText"/>
        <w:spacing w:before="2"/>
        <w:rPr>
          <w:b/>
          <w:sz w:val="25"/>
        </w:rPr>
      </w:pPr>
    </w:p>
    <w:p w:rsidR="00FA72B5" w:rsidRPr="004162BB" w:rsidRDefault="00EA7564">
      <w:pPr>
        <w:pStyle w:val="BodyText"/>
        <w:spacing w:line="285" w:lineRule="auto"/>
        <w:ind w:left="1700" w:right="136"/>
        <w:jc w:val="both"/>
      </w:pPr>
      <w:r w:rsidRPr="004162BB">
        <w:t>Notices shall be in writing, and shall be sent to the other party marked for the attention of the person at the address set out for such party in this agreement. Notices may be sent by first-class mail or facsimile transmission provided that facsimile transmissions are confirmed within [24 hours] by first-class mailed confirmation of a copy. Correctly addressed notices sent by first-class mail</w:t>
      </w:r>
    </w:p>
    <w:p w:rsidR="00FA72B5" w:rsidRPr="004162BB" w:rsidRDefault="00EA7564">
      <w:pPr>
        <w:pStyle w:val="BodyText"/>
        <w:spacing w:before="65" w:line="285" w:lineRule="auto"/>
        <w:ind w:left="1700" w:right="136"/>
        <w:jc w:val="both"/>
      </w:pPr>
      <w:proofErr w:type="gramStart"/>
      <w:r w:rsidRPr="004162BB">
        <w:t>shall</w:t>
      </w:r>
      <w:proofErr w:type="gramEnd"/>
      <w:r w:rsidRPr="004162BB">
        <w:t xml:space="preserve"> be deemed to have been delivered 72 hours after posting and correctly directed facsimile transmissions shall be deemed to have been received instantaneously on transmission provided that they are confirmed as set out above.</w:t>
      </w:r>
    </w:p>
    <w:p w:rsidR="00FA72B5" w:rsidRPr="004162BB" w:rsidRDefault="00FA72B5">
      <w:pPr>
        <w:pStyle w:val="BodyText"/>
        <w:rPr>
          <w:sz w:val="24"/>
        </w:rPr>
      </w:pPr>
    </w:p>
    <w:p w:rsidR="00FA72B5" w:rsidRPr="004162BB" w:rsidRDefault="00EA7564">
      <w:pPr>
        <w:pStyle w:val="ListParagraph"/>
        <w:numPr>
          <w:ilvl w:val="0"/>
          <w:numId w:val="9"/>
        </w:numPr>
        <w:tabs>
          <w:tab w:val="left" w:pos="1415"/>
        </w:tabs>
        <w:spacing w:before="157"/>
        <w:ind w:hanging="434"/>
        <w:jc w:val="left"/>
        <w:rPr>
          <w:b/>
        </w:rPr>
      </w:pPr>
      <w:r w:rsidRPr="004162BB">
        <w:rPr>
          <w:b/>
        </w:rPr>
        <w:t>E</w:t>
      </w:r>
      <w:r w:rsidRPr="004162BB">
        <w:rPr>
          <w:b/>
          <w:sz w:val="18"/>
        </w:rPr>
        <w:t>NTIRE</w:t>
      </w:r>
      <w:r w:rsidRPr="004162BB">
        <w:rPr>
          <w:b/>
          <w:spacing w:val="-1"/>
          <w:sz w:val="18"/>
        </w:rPr>
        <w:t xml:space="preserve"> </w:t>
      </w:r>
      <w:r w:rsidRPr="004162BB">
        <w:rPr>
          <w:b/>
          <w:sz w:val="18"/>
        </w:rPr>
        <w:t>AGREEMENT</w:t>
      </w:r>
    </w:p>
    <w:p w:rsidR="00FA72B5" w:rsidRPr="004162BB" w:rsidRDefault="00FA72B5">
      <w:pPr>
        <w:pStyle w:val="BodyText"/>
        <w:spacing w:before="1"/>
        <w:rPr>
          <w:b/>
          <w:sz w:val="25"/>
        </w:rPr>
      </w:pPr>
    </w:p>
    <w:p w:rsidR="00FA72B5" w:rsidRPr="004162BB" w:rsidRDefault="00EA7564">
      <w:pPr>
        <w:pStyle w:val="BodyText"/>
        <w:spacing w:before="1" w:line="285" w:lineRule="auto"/>
        <w:ind w:left="1700" w:right="135"/>
        <w:jc w:val="both"/>
      </w:pPr>
      <w:r w:rsidRPr="004162BB">
        <w:t>This agreement, the schedules and the documents annexed to it or otherwise referred to in it contain the whole agreement between the parties relating to the subject matter hereof and supersede all prior agreements, arrangements and understandings between the parties relating to that subject matter.</w:t>
      </w:r>
    </w:p>
    <w:p w:rsidR="00FA72B5" w:rsidRPr="004162BB" w:rsidRDefault="00FA72B5">
      <w:pPr>
        <w:pStyle w:val="BodyText"/>
        <w:rPr>
          <w:sz w:val="24"/>
        </w:rPr>
      </w:pPr>
    </w:p>
    <w:p w:rsidR="00FA72B5" w:rsidRPr="004162BB" w:rsidRDefault="00EA7564">
      <w:pPr>
        <w:pStyle w:val="ListParagraph"/>
        <w:numPr>
          <w:ilvl w:val="0"/>
          <w:numId w:val="9"/>
        </w:numPr>
        <w:tabs>
          <w:tab w:val="left" w:pos="1415"/>
        </w:tabs>
        <w:spacing w:before="157"/>
        <w:ind w:hanging="434"/>
        <w:jc w:val="left"/>
        <w:rPr>
          <w:b/>
        </w:rPr>
      </w:pPr>
      <w:r w:rsidRPr="004162BB">
        <w:rPr>
          <w:b/>
        </w:rPr>
        <w:t>C</w:t>
      </w:r>
      <w:r w:rsidRPr="004162BB">
        <w:rPr>
          <w:b/>
          <w:sz w:val="18"/>
        </w:rPr>
        <w:t>OUNTERPARTS</w:t>
      </w:r>
    </w:p>
    <w:p w:rsidR="00FA72B5" w:rsidRPr="004162BB" w:rsidRDefault="00FA72B5">
      <w:pPr>
        <w:pStyle w:val="BodyText"/>
        <w:spacing w:before="4"/>
        <w:rPr>
          <w:b/>
          <w:sz w:val="25"/>
        </w:rPr>
      </w:pPr>
    </w:p>
    <w:p w:rsidR="00FA72B5" w:rsidRPr="004162BB" w:rsidRDefault="00EA7564">
      <w:pPr>
        <w:pStyle w:val="BodyText"/>
        <w:spacing w:line="285" w:lineRule="auto"/>
        <w:ind w:left="1700" w:right="134"/>
        <w:jc w:val="both"/>
      </w:pPr>
      <w:r w:rsidRPr="004162BB">
        <w:t>This agreement may be executed in any number of counterparts, provided that the Supplier has signed the appropriate Signature Document, each of which when executed and delivered shall constitute an original of this agreement, but all the counterparts shall together constitute the same agreement. [No counterpart shall be effective until each party has executed at least one</w:t>
      </w:r>
      <w:r w:rsidRPr="004162BB">
        <w:rPr>
          <w:spacing w:val="-1"/>
        </w:rPr>
        <w:t xml:space="preserve"> </w:t>
      </w:r>
      <w:r w:rsidRPr="004162BB">
        <w:t>counterpart.]</w:t>
      </w:r>
    </w:p>
    <w:p w:rsidR="00FA72B5" w:rsidRPr="004162BB" w:rsidRDefault="00FA72B5">
      <w:pPr>
        <w:pStyle w:val="BodyText"/>
        <w:rPr>
          <w:sz w:val="24"/>
        </w:rPr>
      </w:pPr>
    </w:p>
    <w:p w:rsidR="00FA72B5" w:rsidRPr="004162BB" w:rsidRDefault="00EA7564">
      <w:pPr>
        <w:pStyle w:val="ListParagraph"/>
        <w:numPr>
          <w:ilvl w:val="0"/>
          <w:numId w:val="9"/>
        </w:numPr>
        <w:tabs>
          <w:tab w:val="left" w:pos="1415"/>
        </w:tabs>
        <w:spacing w:before="155"/>
        <w:ind w:hanging="434"/>
        <w:jc w:val="left"/>
        <w:rPr>
          <w:b/>
        </w:rPr>
      </w:pPr>
      <w:r w:rsidRPr="004162BB">
        <w:rPr>
          <w:b/>
        </w:rPr>
        <w:t>G</w:t>
      </w:r>
      <w:r w:rsidRPr="004162BB">
        <w:rPr>
          <w:b/>
          <w:sz w:val="18"/>
        </w:rPr>
        <w:t>OVERNING LAW AND JURISDICTION</w:t>
      </w:r>
    </w:p>
    <w:p w:rsidR="00FA72B5" w:rsidRPr="004162BB" w:rsidRDefault="00FA72B5">
      <w:pPr>
        <w:pStyle w:val="BodyText"/>
        <w:spacing w:before="5"/>
        <w:rPr>
          <w:b/>
          <w:sz w:val="28"/>
        </w:rPr>
      </w:pPr>
    </w:p>
    <w:p w:rsidR="00FA72B5" w:rsidRPr="004162BB" w:rsidRDefault="00EA7564">
      <w:pPr>
        <w:pStyle w:val="ListParagraph"/>
        <w:numPr>
          <w:ilvl w:val="1"/>
          <w:numId w:val="9"/>
        </w:numPr>
        <w:tabs>
          <w:tab w:val="left" w:pos="1415"/>
        </w:tabs>
        <w:spacing w:before="1" w:line="285" w:lineRule="auto"/>
        <w:ind w:right="137" w:hanging="434"/>
        <w:jc w:val="both"/>
      </w:pPr>
      <w:r w:rsidRPr="004162BB">
        <w:lastRenderedPageBreak/>
        <w:t>This agreement and any dispute or claim arising out of or in connection with it or its subject matter shall be governed by and construed in accordance with the law of England and</w:t>
      </w:r>
      <w:r w:rsidRPr="004162BB">
        <w:rPr>
          <w:spacing w:val="-4"/>
        </w:rPr>
        <w:t xml:space="preserve"> </w:t>
      </w:r>
      <w:r w:rsidRPr="004162BB">
        <w:t>Wales.</w:t>
      </w:r>
    </w:p>
    <w:p w:rsidR="00FA72B5" w:rsidRPr="004162BB" w:rsidRDefault="00FA72B5">
      <w:pPr>
        <w:pStyle w:val="BodyText"/>
        <w:spacing w:before="6"/>
        <w:rPr>
          <w:sz w:val="34"/>
        </w:rPr>
      </w:pPr>
    </w:p>
    <w:p w:rsidR="00FA72B5" w:rsidRPr="004162BB" w:rsidRDefault="00EA7564">
      <w:pPr>
        <w:pStyle w:val="ListParagraph"/>
        <w:numPr>
          <w:ilvl w:val="1"/>
          <w:numId w:val="9"/>
        </w:numPr>
        <w:tabs>
          <w:tab w:val="left" w:pos="1415"/>
        </w:tabs>
        <w:spacing w:before="1" w:line="285" w:lineRule="auto"/>
        <w:ind w:right="136" w:hanging="434"/>
        <w:jc w:val="both"/>
      </w:pPr>
      <w:r w:rsidRPr="004162BB">
        <w:t xml:space="preserve">The parties irrevocably agree that the courts of England and Wales shall have [non-]exclusive jurisdiction to settle any dispute or claim that arises out of </w:t>
      </w:r>
      <w:r w:rsidRPr="004162BB">
        <w:rPr>
          <w:spacing w:val="2"/>
        </w:rPr>
        <w:t xml:space="preserve">or </w:t>
      </w:r>
      <w:r w:rsidRPr="004162BB">
        <w:t>in connection with this agreement or its subject</w:t>
      </w:r>
      <w:r w:rsidRPr="004162BB">
        <w:rPr>
          <w:spacing w:val="-9"/>
        </w:rPr>
        <w:t xml:space="preserve"> </w:t>
      </w:r>
      <w:r w:rsidRPr="004162BB">
        <w:t>matter.</w:t>
      </w:r>
    </w:p>
    <w:p w:rsidR="00FA72B5" w:rsidRPr="004162BB" w:rsidRDefault="00FA72B5">
      <w:pPr>
        <w:pStyle w:val="BodyText"/>
        <w:rPr>
          <w:sz w:val="24"/>
        </w:rPr>
      </w:pPr>
    </w:p>
    <w:p w:rsidR="00FA72B5" w:rsidRPr="004162BB" w:rsidRDefault="00EA7564">
      <w:pPr>
        <w:pStyle w:val="Heading1"/>
        <w:numPr>
          <w:ilvl w:val="0"/>
          <w:numId w:val="9"/>
        </w:numPr>
        <w:tabs>
          <w:tab w:val="left" w:pos="1721"/>
          <w:tab w:val="left" w:pos="1722"/>
        </w:tabs>
        <w:spacing w:before="186"/>
        <w:ind w:left="1722" w:hanging="742"/>
        <w:jc w:val="left"/>
      </w:pPr>
      <w:bookmarkStart w:id="56" w:name="_TOC_250011"/>
      <w:bookmarkEnd w:id="56"/>
      <w:r w:rsidRPr="004162BB">
        <w:t>DISCRIMINATION</w:t>
      </w:r>
    </w:p>
    <w:p w:rsidR="00FA72B5" w:rsidRPr="004162BB" w:rsidRDefault="00FA72B5">
      <w:pPr>
        <w:pStyle w:val="BodyText"/>
        <w:spacing w:before="5"/>
        <w:rPr>
          <w:b/>
          <w:sz w:val="30"/>
        </w:rPr>
      </w:pPr>
    </w:p>
    <w:p w:rsidR="00FA72B5" w:rsidRPr="004162BB" w:rsidRDefault="00EA7564">
      <w:pPr>
        <w:pStyle w:val="ListParagraph"/>
        <w:numPr>
          <w:ilvl w:val="1"/>
          <w:numId w:val="9"/>
        </w:numPr>
        <w:tabs>
          <w:tab w:val="left" w:pos="1722"/>
        </w:tabs>
        <w:spacing w:line="285" w:lineRule="auto"/>
        <w:ind w:left="1722" w:right="132" w:hanging="742"/>
        <w:jc w:val="both"/>
      </w:pPr>
      <w:r w:rsidRPr="004162BB">
        <w:t>The Supplier shall not unlawfully discriminate either directly or indirectly on such grounds as race, colour, ethnic or national origin, disability, sex or sexual orientation, religion or belief, or age and without prejudice to the generality of the foregoing, the Supplier shall not unlawfully discriminate within the meaning and scope of the Equality Act 2010, the Human Rights Act 1998 or other relevant legislation or any statutory modification or re- enactment</w:t>
      </w:r>
      <w:r w:rsidRPr="004162BB">
        <w:rPr>
          <w:spacing w:val="-2"/>
        </w:rPr>
        <w:t xml:space="preserve"> </w:t>
      </w:r>
      <w:r w:rsidRPr="004162BB">
        <w:t>thereof.</w:t>
      </w:r>
    </w:p>
    <w:p w:rsidR="00FA72B5" w:rsidRPr="004162BB" w:rsidRDefault="00EA7564">
      <w:pPr>
        <w:pStyle w:val="ListParagraph"/>
        <w:numPr>
          <w:ilvl w:val="1"/>
          <w:numId w:val="9"/>
        </w:numPr>
        <w:tabs>
          <w:tab w:val="left" w:pos="1722"/>
        </w:tabs>
        <w:spacing w:before="65" w:line="285" w:lineRule="auto"/>
        <w:ind w:left="1722" w:right="135" w:hanging="742"/>
        <w:jc w:val="both"/>
      </w:pPr>
      <w:r w:rsidRPr="004162BB">
        <w:t>The Supplier shall take all reasonable steps to secure the observation of clause 46.1 by all its’ staff or agents and all suppliers and sub-contractors employed in the execution of this</w:t>
      </w:r>
      <w:r w:rsidRPr="004162BB">
        <w:rPr>
          <w:spacing w:val="1"/>
        </w:rPr>
        <w:t xml:space="preserve"> </w:t>
      </w:r>
      <w:r w:rsidRPr="004162BB">
        <w:t>Agreement.</w:t>
      </w:r>
    </w:p>
    <w:p w:rsidR="00FA72B5" w:rsidRPr="004162BB" w:rsidRDefault="00FA72B5">
      <w:pPr>
        <w:pStyle w:val="BodyText"/>
        <w:spacing w:before="9"/>
        <w:rPr>
          <w:sz w:val="25"/>
        </w:rPr>
      </w:pPr>
    </w:p>
    <w:p w:rsidR="00FA72B5" w:rsidRPr="004162BB" w:rsidRDefault="00EA7564" w:rsidP="00465057">
      <w:pPr>
        <w:pStyle w:val="ListParagraph"/>
        <w:numPr>
          <w:ilvl w:val="1"/>
          <w:numId w:val="9"/>
        </w:numPr>
        <w:tabs>
          <w:tab w:val="left" w:pos="1722"/>
        </w:tabs>
        <w:spacing w:line="285" w:lineRule="auto"/>
        <w:ind w:left="1722" w:right="133" w:hanging="742"/>
        <w:jc w:val="both"/>
        <w:rPr>
          <w:sz w:val="24"/>
        </w:rPr>
      </w:pPr>
      <w:r w:rsidRPr="004162BB">
        <w:t>If any Court or Tribunal and/or any similar or equivalent body established to monitor the Equality Act 2010 or the Human Rights Act 1988 or any similar or equivalent legislation makes any finding of unlawful discrimination against the Supplier then the Supplier must immediately give the Authorised Officer full details in writing of such findings and take all necessary steps to prevent a recurrence.</w:t>
      </w:r>
    </w:p>
    <w:p w:rsidR="00465057" w:rsidRPr="004162BB" w:rsidRDefault="00465057" w:rsidP="00465057">
      <w:pPr>
        <w:pStyle w:val="ListParagraph"/>
        <w:tabs>
          <w:tab w:val="left" w:pos="1722"/>
        </w:tabs>
        <w:spacing w:line="285" w:lineRule="auto"/>
        <w:ind w:left="1722" w:right="133" w:firstLine="0"/>
        <w:jc w:val="both"/>
        <w:rPr>
          <w:sz w:val="24"/>
        </w:rPr>
      </w:pPr>
    </w:p>
    <w:p w:rsidR="00FA72B5" w:rsidRPr="004162BB" w:rsidRDefault="00FA72B5">
      <w:pPr>
        <w:pStyle w:val="BodyText"/>
        <w:rPr>
          <w:sz w:val="24"/>
        </w:rPr>
      </w:pPr>
    </w:p>
    <w:p w:rsidR="00FA72B5" w:rsidRPr="004162BB" w:rsidRDefault="00EA7564">
      <w:pPr>
        <w:pStyle w:val="BodyText"/>
        <w:spacing w:before="168" w:line="285" w:lineRule="auto"/>
        <w:ind w:left="980" w:right="133"/>
      </w:pPr>
      <w:r w:rsidRPr="004162BB">
        <w:t>This agreement has been entered into between the parties on the date stated within the Signature Document.</w:t>
      </w:r>
    </w:p>
    <w:p w:rsidR="00465057" w:rsidRPr="004162BB" w:rsidRDefault="00465057">
      <w:pPr>
        <w:pStyle w:val="Heading1"/>
        <w:tabs>
          <w:tab w:val="left" w:pos="5168"/>
        </w:tabs>
        <w:ind w:left="3729"/>
      </w:pPr>
      <w:bookmarkStart w:id="57" w:name="_TOC_250010"/>
    </w:p>
    <w:p w:rsidR="00465057" w:rsidRPr="004162BB" w:rsidRDefault="00465057">
      <w:pPr>
        <w:pStyle w:val="Heading1"/>
        <w:tabs>
          <w:tab w:val="left" w:pos="5168"/>
        </w:tabs>
        <w:ind w:left="3729"/>
      </w:pPr>
    </w:p>
    <w:p w:rsidR="00465057" w:rsidRPr="004162BB" w:rsidRDefault="00465057">
      <w:pPr>
        <w:pStyle w:val="Heading1"/>
        <w:tabs>
          <w:tab w:val="left" w:pos="5168"/>
        </w:tabs>
        <w:ind w:left="3729"/>
      </w:pPr>
    </w:p>
    <w:p w:rsidR="00465057" w:rsidRPr="004162BB" w:rsidRDefault="00465057">
      <w:pPr>
        <w:pStyle w:val="Heading1"/>
        <w:tabs>
          <w:tab w:val="left" w:pos="5168"/>
        </w:tabs>
        <w:ind w:left="3729"/>
      </w:pPr>
    </w:p>
    <w:p w:rsidR="00465057" w:rsidRPr="004162BB" w:rsidRDefault="00465057">
      <w:pPr>
        <w:pStyle w:val="Heading1"/>
        <w:tabs>
          <w:tab w:val="left" w:pos="5168"/>
        </w:tabs>
        <w:ind w:left="3729"/>
      </w:pPr>
    </w:p>
    <w:p w:rsidR="00465057" w:rsidRPr="004162BB" w:rsidRDefault="00465057">
      <w:pPr>
        <w:pStyle w:val="Heading1"/>
        <w:tabs>
          <w:tab w:val="left" w:pos="5168"/>
        </w:tabs>
        <w:ind w:left="3729"/>
      </w:pPr>
    </w:p>
    <w:p w:rsidR="00465057" w:rsidRPr="004162BB" w:rsidRDefault="00465057">
      <w:pPr>
        <w:pStyle w:val="Heading1"/>
        <w:tabs>
          <w:tab w:val="left" w:pos="5168"/>
        </w:tabs>
        <w:ind w:left="3729"/>
      </w:pPr>
    </w:p>
    <w:p w:rsidR="00746A51" w:rsidRPr="004162BB" w:rsidRDefault="00746A51">
      <w:pPr>
        <w:pStyle w:val="Heading1"/>
        <w:tabs>
          <w:tab w:val="left" w:pos="5168"/>
        </w:tabs>
        <w:ind w:left="3729"/>
      </w:pPr>
    </w:p>
    <w:p w:rsidR="00746A51" w:rsidRPr="004162BB" w:rsidRDefault="00746A51">
      <w:pPr>
        <w:pStyle w:val="Heading1"/>
        <w:tabs>
          <w:tab w:val="left" w:pos="5168"/>
        </w:tabs>
        <w:ind w:left="3729"/>
      </w:pPr>
    </w:p>
    <w:p w:rsidR="00465057" w:rsidRPr="004162BB" w:rsidRDefault="00465057">
      <w:pPr>
        <w:pStyle w:val="Heading1"/>
        <w:tabs>
          <w:tab w:val="left" w:pos="5168"/>
        </w:tabs>
        <w:ind w:left="3729"/>
      </w:pPr>
    </w:p>
    <w:p w:rsidR="00465057" w:rsidRPr="004162BB" w:rsidRDefault="00465057">
      <w:pPr>
        <w:pStyle w:val="Heading1"/>
        <w:tabs>
          <w:tab w:val="left" w:pos="5168"/>
        </w:tabs>
        <w:ind w:left="3729"/>
      </w:pPr>
    </w:p>
    <w:p w:rsidR="00FA72B5" w:rsidRPr="004162BB" w:rsidRDefault="00EA7564">
      <w:pPr>
        <w:pStyle w:val="Heading1"/>
        <w:tabs>
          <w:tab w:val="left" w:pos="5168"/>
        </w:tabs>
        <w:ind w:left="3729"/>
      </w:pPr>
      <w:r w:rsidRPr="004162BB">
        <w:lastRenderedPageBreak/>
        <w:t>Schedule</w:t>
      </w:r>
      <w:r w:rsidRPr="004162BB">
        <w:rPr>
          <w:spacing w:val="1"/>
        </w:rPr>
        <w:t xml:space="preserve"> </w:t>
      </w:r>
      <w:bookmarkEnd w:id="57"/>
      <w:r w:rsidRPr="004162BB">
        <w:t>1</w:t>
      </w:r>
      <w:r w:rsidRPr="004162BB">
        <w:tab/>
        <w:t>Specification</w:t>
      </w:r>
    </w:p>
    <w:p w:rsidR="00FA72B5" w:rsidRPr="004162BB" w:rsidRDefault="00FA72B5">
      <w:pPr>
        <w:pStyle w:val="BodyText"/>
        <w:spacing w:before="6"/>
        <w:rPr>
          <w:b/>
          <w:sz w:val="35"/>
        </w:rPr>
      </w:pPr>
    </w:p>
    <w:p w:rsidR="00FA72B5" w:rsidRPr="004162BB" w:rsidRDefault="00EA7564">
      <w:pPr>
        <w:pStyle w:val="BodyText"/>
        <w:spacing w:line="285" w:lineRule="auto"/>
        <w:ind w:left="980"/>
      </w:pPr>
      <w:r w:rsidRPr="004162BB">
        <w:t>The specification for each service will be set out in detail in each individual service requirement and will be subject to the terms and conditions of this contract.</w:t>
      </w:r>
    </w:p>
    <w:p w:rsidR="00FA72B5" w:rsidRPr="004162BB" w:rsidRDefault="00FA72B5">
      <w:pPr>
        <w:spacing w:line="285" w:lineRule="auto"/>
        <w:sectPr w:rsidR="00FA72B5" w:rsidRPr="004162BB">
          <w:pgSz w:w="11910" w:h="16850"/>
          <w:pgMar w:top="1600" w:right="1660" w:bottom="1200" w:left="820" w:header="0" w:footer="1008" w:gutter="0"/>
          <w:cols w:space="720"/>
        </w:sectPr>
      </w:pPr>
    </w:p>
    <w:p w:rsidR="00FA72B5" w:rsidRPr="004162BB" w:rsidRDefault="00EA7564">
      <w:pPr>
        <w:pStyle w:val="Heading1"/>
        <w:tabs>
          <w:tab w:val="left" w:pos="2281"/>
        </w:tabs>
        <w:ind w:left="841"/>
        <w:jc w:val="center"/>
      </w:pPr>
      <w:bookmarkStart w:id="58" w:name="_TOC_250009"/>
      <w:r w:rsidRPr="004162BB">
        <w:lastRenderedPageBreak/>
        <w:t>Schedule</w:t>
      </w:r>
      <w:r w:rsidRPr="004162BB">
        <w:rPr>
          <w:spacing w:val="1"/>
        </w:rPr>
        <w:t xml:space="preserve"> </w:t>
      </w:r>
      <w:bookmarkEnd w:id="58"/>
      <w:r w:rsidRPr="004162BB">
        <w:t>2</w:t>
      </w:r>
      <w:r w:rsidRPr="004162BB">
        <w:tab/>
        <w:t>Service levels</w:t>
      </w:r>
    </w:p>
    <w:p w:rsidR="00FA72B5" w:rsidRPr="004162BB" w:rsidRDefault="00FA72B5">
      <w:pPr>
        <w:pStyle w:val="BodyText"/>
        <w:rPr>
          <w:b/>
          <w:sz w:val="24"/>
        </w:rPr>
      </w:pPr>
    </w:p>
    <w:p w:rsidR="00FA72B5" w:rsidRPr="004162BB" w:rsidRDefault="00FA72B5">
      <w:pPr>
        <w:pStyle w:val="BodyText"/>
        <w:spacing w:before="2"/>
        <w:rPr>
          <w:b/>
          <w:sz w:val="32"/>
        </w:rPr>
      </w:pPr>
    </w:p>
    <w:p w:rsidR="00FA72B5" w:rsidRPr="004162BB" w:rsidRDefault="00EA7564">
      <w:pPr>
        <w:pStyle w:val="Heading1"/>
        <w:spacing w:before="1"/>
        <w:ind w:left="841"/>
        <w:jc w:val="center"/>
      </w:pPr>
      <w:bookmarkStart w:id="59" w:name="_TOC_250008"/>
      <w:bookmarkEnd w:id="59"/>
      <w:proofErr w:type="gramStart"/>
      <w:r w:rsidRPr="004162BB">
        <w:t>Part 1.</w:t>
      </w:r>
      <w:proofErr w:type="gramEnd"/>
      <w:r w:rsidRPr="004162BB">
        <w:t xml:space="preserve"> Service Levels</w:t>
      </w:r>
    </w:p>
    <w:p w:rsidR="00FA72B5" w:rsidRPr="004162BB" w:rsidRDefault="00FA72B5">
      <w:pPr>
        <w:pStyle w:val="BodyText"/>
        <w:rPr>
          <w:b/>
          <w:sz w:val="20"/>
        </w:rPr>
      </w:pPr>
    </w:p>
    <w:p w:rsidR="00FA72B5" w:rsidRPr="004162BB" w:rsidRDefault="00FA72B5">
      <w:pPr>
        <w:pStyle w:val="BodyText"/>
        <w:spacing w:before="9"/>
        <w:rPr>
          <w:b/>
          <w:sz w:val="24"/>
        </w:rPr>
      </w:pPr>
    </w:p>
    <w:p w:rsidR="00FA72B5" w:rsidRPr="004162BB" w:rsidRDefault="00EA7564">
      <w:pPr>
        <w:pStyle w:val="ListParagraph"/>
        <w:numPr>
          <w:ilvl w:val="0"/>
          <w:numId w:val="7"/>
        </w:numPr>
        <w:tabs>
          <w:tab w:val="left" w:pos="1700"/>
          <w:tab w:val="left" w:pos="1701"/>
        </w:tabs>
        <w:spacing w:before="92"/>
        <w:rPr>
          <w:b/>
          <w:sz w:val="18"/>
        </w:rPr>
      </w:pPr>
      <w:r w:rsidRPr="004162BB">
        <w:rPr>
          <w:b/>
          <w:sz w:val="18"/>
        </w:rPr>
        <w:t>SERVICE LEVELS</w:t>
      </w:r>
    </w:p>
    <w:p w:rsidR="00FA72B5" w:rsidRPr="004162BB" w:rsidRDefault="00FA72B5">
      <w:pPr>
        <w:pStyle w:val="BodyText"/>
        <w:spacing w:before="11"/>
        <w:rPr>
          <w:b/>
          <w:sz w:val="31"/>
        </w:rPr>
      </w:pPr>
    </w:p>
    <w:p w:rsidR="00FA72B5" w:rsidRPr="004162BB" w:rsidRDefault="00EA7564">
      <w:pPr>
        <w:pStyle w:val="BodyText"/>
        <w:spacing w:line="288" w:lineRule="auto"/>
        <w:ind w:left="1700"/>
      </w:pPr>
      <w:r w:rsidRPr="004162BB">
        <w:t>Service levels will be agreed with the Commissioner at the award of each contract.</w:t>
      </w:r>
    </w:p>
    <w:p w:rsidR="00FA72B5" w:rsidRPr="004162BB" w:rsidRDefault="00FA72B5">
      <w:pPr>
        <w:pStyle w:val="BodyText"/>
        <w:rPr>
          <w:sz w:val="24"/>
        </w:rPr>
      </w:pPr>
    </w:p>
    <w:p w:rsidR="00FA72B5" w:rsidRPr="004162BB" w:rsidRDefault="00FA72B5">
      <w:pPr>
        <w:pStyle w:val="BodyText"/>
        <w:rPr>
          <w:sz w:val="24"/>
        </w:rPr>
      </w:pPr>
    </w:p>
    <w:p w:rsidR="00FA72B5" w:rsidRPr="004162BB" w:rsidRDefault="00FA72B5">
      <w:pPr>
        <w:pStyle w:val="BodyText"/>
        <w:rPr>
          <w:sz w:val="24"/>
        </w:rPr>
      </w:pPr>
    </w:p>
    <w:p w:rsidR="00FA72B5" w:rsidRPr="004162BB" w:rsidRDefault="00EA7564">
      <w:pPr>
        <w:pStyle w:val="ListParagraph"/>
        <w:numPr>
          <w:ilvl w:val="0"/>
          <w:numId w:val="7"/>
        </w:numPr>
        <w:tabs>
          <w:tab w:val="left" w:pos="1700"/>
          <w:tab w:val="left" w:pos="1701"/>
        </w:tabs>
        <w:spacing w:before="145"/>
        <w:rPr>
          <w:b/>
          <w:sz w:val="18"/>
        </w:rPr>
      </w:pPr>
      <w:r w:rsidRPr="004162BB">
        <w:rPr>
          <w:b/>
        </w:rPr>
        <w:t>C</w:t>
      </w:r>
      <w:r w:rsidRPr="004162BB">
        <w:rPr>
          <w:b/>
          <w:sz w:val="18"/>
        </w:rPr>
        <w:t>ONSISTENT</w:t>
      </w:r>
      <w:r w:rsidRPr="004162BB">
        <w:rPr>
          <w:b/>
          <w:spacing w:val="-1"/>
          <w:sz w:val="18"/>
        </w:rPr>
        <w:t xml:space="preserve"> </w:t>
      </w:r>
      <w:r w:rsidRPr="004162BB">
        <w:rPr>
          <w:b/>
          <w:sz w:val="18"/>
        </w:rPr>
        <w:t>FAILURE</w:t>
      </w:r>
    </w:p>
    <w:p w:rsidR="00FA72B5" w:rsidRPr="004162BB" w:rsidRDefault="00EA7564">
      <w:pPr>
        <w:spacing w:before="166"/>
        <w:ind w:left="1700"/>
      </w:pPr>
      <w:r w:rsidRPr="004162BB">
        <w:t xml:space="preserve">In this agreement, </w:t>
      </w:r>
      <w:r w:rsidRPr="004162BB">
        <w:rPr>
          <w:b/>
        </w:rPr>
        <w:t xml:space="preserve">consistent failure </w:t>
      </w:r>
      <w:r w:rsidRPr="004162BB">
        <w:t>shall mean:</w:t>
      </w:r>
    </w:p>
    <w:p w:rsidR="00FA72B5" w:rsidRPr="004162BB" w:rsidRDefault="00EA7564">
      <w:pPr>
        <w:pStyle w:val="ListParagraph"/>
        <w:numPr>
          <w:ilvl w:val="1"/>
          <w:numId w:val="7"/>
        </w:numPr>
        <w:tabs>
          <w:tab w:val="left" w:pos="2540"/>
          <w:tab w:val="left" w:pos="2541"/>
        </w:tabs>
        <w:spacing w:before="169"/>
      </w:pPr>
      <w:r w:rsidRPr="004162BB">
        <w:t>[a failure rate of at least in</w:t>
      </w:r>
      <w:r w:rsidRPr="004162BB">
        <w:rPr>
          <w:spacing w:val="-6"/>
        </w:rPr>
        <w:t xml:space="preserve"> </w:t>
      </w:r>
      <w:r w:rsidRPr="004162BB">
        <w:t>meeting:</w:t>
      </w:r>
    </w:p>
    <w:p w:rsidR="00FA72B5" w:rsidRPr="004162BB" w:rsidRDefault="00EA7564">
      <w:pPr>
        <w:pStyle w:val="ListParagraph"/>
        <w:numPr>
          <w:ilvl w:val="2"/>
          <w:numId w:val="7"/>
        </w:numPr>
        <w:tabs>
          <w:tab w:val="left" w:pos="3241"/>
          <w:tab w:val="left" w:pos="3242"/>
        </w:tabs>
        <w:spacing w:before="166"/>
        <w:ind w:hanging="559"/>
      </w:pPr>
      <w:r w:rsidRPr="004162BB">
        <w:t>3 or more agreed service levels in a rolling 6 month</w:t>
      </w:r>
      <w:r w:rsidRPr="004162BB">
        <w:rPr>
          <w:spacing w:val="-8"/>
        </w:rPr>
        <w:t xml:space="preserve"> </w:t>
      </w:r>
      <w:r w:rsidRPr="004162BB">
        <w:t>period.</w:t>
      </w:r>
    </w:p>
    <w:p w:rsidR="00FA72B5" w:rsidRPr="004162BB" w:rsidRDefault="00EA7564">
      <w:pPr>
        <w:pStyle w:val="Heading1"/>
        <w:numPr>
          <w:ilvl w:val="2"/>
          <w:numId w:val="7"/>
        </w:numPr>
        <w:tabs>
          <w:tab w:val="left" w:pos="3241"/>
          <w:tab w:val="left" w:pos="3242"/>
        </w:tabs>
        <w:spacing w:before="164"/>
        <w:ind w:hanging="559"/>
      </w:pPr>
      <w:r w:rsidRPr="004162BB">
        <w:t>[AND/OR]</w:t>
      </w:r>
    </w:p>
    <w:p w:rsidR="00FA72B5" w:rsidRPr="004162BB" w:rsidRDefault="00EA7564">
      <w:pPr>
        <w:pStyle w:val="ListParagraph"/>
        <w:numPr>
          <w:ilvl w:val="1"/>
          <w:numId w:val="7"/>
        </w:numPr>
        <w:tabs>
          <w:tab w:val="left" w:pos="2600"/>
          <w:tab w:val="left" w:pos="2601"/>
          <w:tab w:val="left" w:pos="8678"/>
        </w:tabs>
        <w:spacing w:before="168" w:line="283" w:lineRule="auto"/>
        <w:ind w:right="133"/>
      </w:pPr>
      <w:r w:rsidRPr="004162BB">
        <w:t>[</w:t>
      </w:r>
      <w:proofErr w:type="gramStart"/>
      <w:r w:rsidRPr="004162BB">
        <w:t>the</w:t>
      </w:r>
      <w:proofErr w:type="gramEnd"/>
      <w:r w:rsidRPr="004162BB">
        <w:rPr>
          <w:spacing w:val="38"/>
        </w:rPr>
        <w:t xml:space="preserve"> </w:t>
      </w:r>
      <w:r w:rsidRPr="004162BB">
        <w:t>Council</w:t>
      </w:r>
      <w:r w:rsidRPr="004162BB">
        <w:rPr>
          <w:spacing w:val="38"/>
        </w:rPr>
        <w:t xml:space="preserve"> </w:t>
      </w:r>
      <w:r w:rsidRPr="004162BB">
        <w:t>serving</w:t>
      </w:r>
      <w:r w:rsidRPr="004162BB">
        <w:rPr>
          <w:spacing w:val="40"/>
        </w:rPr>
        <w:t xml:space="preserve"> </w:t>
      </w:r>
      <w:r w:rsidRPr="004162BB">
        <w:t>[3</w:t>
      </w:r>
      <w:r w:rsidRPr="004162BB">
        <w:rPr>
          <w:spacing w:val="35"/>
        </w:rPr>
        <w:t xml:space="preserve"> </w:t>
      </w:r>
      <w:r w:rsidRPr="004162BB">
        <w:t>Remediation</w:t>
      </w:r>
      <w:r w:rsidRPr="004162BB">
        <w:rPr>
          <w:spacing w:val="39"/>
        </w:rPr>
        <w:t xml:space="preserve"> </w:t>
      </w:r>
      <w:r w:rsidRPr="004162BB">
        <w:t>Notices</w:t>
      </w:r>
      <w:r w:rsidRPr="004162BB">
        <w:rPr>
          <w:spacing w:val="38"/>
        </w:rPr>
        <w:t xml:space="preserve"> </w:t>
      </w:r>
      <w:r w:rsidRPr="004162BB">
        <w:t>in</w:t>
      </w:r>
      <w:r w:rsidRPr="004162BB">
        <w:rPr>
          <w:spacing w:val="39"/>
        </w:rPr>
        <w:t xml:space="preserve"> </w:t>
      </w:r>
      <w:r w:rsidRPr="004162BB">
        <w:t>a</w:t>
      </w:r>
      <w:r w:rsidRPr="004162BB">
        <w:rPr>
          <w:spacing w:val="38"/>
        </w:rPr>
        <w:t xml:space="preserve"> </w:t>
      </w:r>
      <w:r w:rsidRPr="004162BB">
        <w:t>rolling</w:t>
      </w:r>
      <w:r w:rsidRPr="004162BB">
        <w:rPr>
          <w:spacing w:val="41"/>
        </w:rPr>
        <w:t xml:space="preserve"> </w:t>
      </w:r>
      <w:r w:rsidRPr="004162BB">
        <w:t>6</w:t>
      </w:r>
      <w:r w:rsidRPr="004162BB">
        <w:tab/>
        <w:t>month period or [2 Default Notices in a rolling</w:t>
      </w:r>
      <w:r w:rsidRPr="004162BB">
        <w:rPr>
          <w:spacing w:val="-4"/>
        </w:rPr>
        <w:t xml:space="preserve"> </w:t>
      </w:r>
      <w:r w:rsidRPr="004162BB">
        <w:t>year.]</w:t>
      </w:r>
    </w:p>
    <w:p w:rsidR="00FA72B5" w:rsidRPr="004162BB" w:rsidRDefault="00FA72B5">
      <w:pPr>
        <w:spacing w:line="283" w:lineRule="auto"/>
        <w:sectPr w:rsidR="00FA72B5" w:rsidRPr="004162BB">
          <w:pgSz w:w="11910" w:h="16850"/>
          <w:pgMar w:top="1600" w:right="1660" w:bottom="1200" w:left="820" w:header="0" w:footer="1008" w:gutter="0"/>
          <w:cols w:space="720"/>
        </w:sectPr>
      </w:pPr>
    </w:p>
    <w:p w:rsidR="00FA72B5" w:rsidRPr="004162BB" w:rsidRDefault="00EA7564">
      <w:pPr>
        <w:pStyle w:val="Heading1"/>
        <w:tabs>
          <w:tab w:val="left" w:pos="4928"/>
        </w:tabs>
        <w:ind w:left="3489"/>
      </w:pPr>
      <w:bookmarkStart w:id="60" w:name="_TOC_250007"/>
      <w:r w:rsidRPr="004162BB">
        <w:lastRenderedPageBreak/>
        <w:t>Schedule</w:t>
      </w:r>
      <w:r w:rsidRPr="004162BB">
        <w:rPr>
          <w:spacing w:val="1"/>
        </w:rPr>
        <w:t xml:space="preserve"> </w:t>
      </w:r>
      <w:r w:rsidRPr="004162BB">
        <w:t>3</w:t>
      </w:r>
      <w:r w:rsidRPr="004162BB">
        <w:tab/>
        <w:t>Supplier's</w:t>
      </w:r>
      <w:r w:rsidRPr="004162BB">
        <w:rPr>
          <w:spacing w:val="-2"/>
        </w:rPr>
        <w:t xml:space="preserve"> </w:t>
      </w:r>
      <w:bookmarkEnd w:id="60"/>
      <w:r w:rsidRPr="004162BB">
        <w:t>Tender</w:t>
      </w:r>
    </w:p>
    <w:p w:rsidR="00FA72B5" w:rsidRPr="004162BB" w:rsidRDefault="00FA72B5">
      <w:pPr>
        <w:pStyle w:val="BodyText"/>
        <w:spacing w:before="6"/>
        <w:rPr>
          <w:b/>
          <w:sz w:val="35"/>
        </w:rPr>
      </w:pPr>
    </w:p>
    <w:p w:rsidR="00FA72B5" w:rsidRPr="004162BB" w:rsidRDefault="00EA7564">
      <w:pPr>
        <w:pStyle w:val="BodyText"/>
        <w:ind w:left="3433"/>
      </w:pPr>
      <w:r w:rsidRPr="004162BB">
        <w:t>To be completed within Application</w:t>
      </w:r>
    </w:p>
    <w:p w:rsidR="00FA72B5" w:rsidRPr="004162BB" w:rsidRDefault="00FA72B5">
      <w:pPr>
        <w:sectPr w:rsidR="00FA72B5" w:rsidRPr="004162BB">
          <w:pgSz w:w="11910" w:h="16850"/>
          <w:pgMar w:top="1600" w:right="1660" w:bottom="1200" w:left="820" w:header="0" w:footer="1008" w:gutter="0"/>
          <w:cols w:space="720"/>
        </w:sectPr>
      </w:pPr>
    </w:p>
    <w:p w:rsidR="00FA72B5" w:rsidRPr="004162BB" w:rsidRDefault="00EA7564">
      <w:pPr>
        <w:pStyle w:val="Heading1"/>
        <w:tabs>
          <w:tab w:val="left" w:pos="4069"/>
        </w:tabs>
        <w:ind w:left="2629"/>
      </w:pPr>
      <w:bookmarkStart w:id="61" w:name="_bookmark40"/>
      <w:bookmarkEnd w:id="61"/>
      <w:r w:rsidRPr="004162BB">
        <w:lastRenderedPageBreak/>
        <w:t>Schedule</w:t>
      </w:r>
      <w:r w:rsidRPr="004162BB">
        <w:rPr>
          <w:spacing w:val="1"/>
        </w:rPr>
        <w:t xml:space="preserve"> </w:t>
      </w:r>
      <w:r w:rsidRPr="004162BB">
        <w:t>4</w:t>
      </w:r>
      <w:r w:rsidRPr="004162BB">
        <w:tab/>
        <w:t>Charges and Payment NOT</w:t>
      </w:r>
      <w:r w:rsidRPr="004162BB">
        <w:rPr>
          <w:spacing w:val="-3"/>
        </w:rPr>
        <w:t xml:space="preserve"> </w:t>
      </w:r>
      <w:r w:rsidRPr="004162BB">
        <w:t>USED</w:t>
      </w:r>
    </w:p>
    <w:p w:rsidR="00FA72B5" w:rsidRPr="004162BB" w:rsidRDefault="00FA72B5">
      <w:pPr>
        <w:sectPr w:rsidR="00FA72B5" w:rsidRPr="004162BB">
          <w:pgSz w:w="11910" w:h="16850"/>
          <w:pgMar w:top="1600" w:right="1660" w:bottom="1200" w:left="820" w:header="0" w:footer="1008" w:gutter="0"/>
          <w:cols w:space="720"/>
        </w:sectPr>
      </w:pPr>
    </w:p>
    <w:p w:rsidR="00FA72B5" w:rsidRPr="004162BB" w:rsidRDefault="00EA7564">
      <w:pPr>
        <w:pStyle w:val="Heading1"/>
        <w:tabs>
          <w:tab w:val="left" w:pos="4691"/>
        </w:tabs>
        <w:ind w:left="3251"/>
      </w:pPr>
      <w:bookmarkStart w:id="62" w:name="_TOC_250006"/>
      <w:r w:rsidRPr="004162BB">
        <w:lastRenderedPageBreak/>
        <w:t>Schedule</w:t>
      </w:r>
      <w:r w:rsidRPr="004162BB">
        <w:rPr>
          <w:spacing w:val="1"/>
        </w:rPr>
        <w:t xml:space="preserve"> </w:t>
      </w:r>
      <w:r w:rsidRPr="004162BB">
        <w:t>5</w:t>
      </w:r>
      <w:r w:rsidRPr="004162BB">
        <w:tab/>
        <w:t>Contract</w:t>
      </w:r>
      <w:r w:rsidRPr="004162BB">
        <w:rPr>
          <w:spacing w:val="-1"/>
        </w:rPr>
        <w:t xml:space="preserve"> </w:t>
      </w:r>
      <w:bookmarkEnd w:id="62"/>
      <w:r w:rsidRPr="004162BB">
        <w:t>management</w:t>
      </w:r>
    </w:p>
    <w:p w:rsidR="00FA72B5" w:rsidRPr="004162BB" w:rsidRDefault="00FA72B5">
      <w:pPr>
        <w:pStyle w:val="BodyText"/>
        <w:rPr>
          <w:b/>
          <w:sz w:val="24"/>
        </w:rPr>
      </w:pPr>
    </w:p>
    <w:p w:rsidR="00FA72B5" w:rsidRPr="004162BB" w:rsidRDefault="00FA72B5">
      <w:pPr>
        <w:pStyle w:val="BodyText"/>
        <w:rPr>
          <w:b/>
          <w:sz w:val="24"/>
        </w:rPr>
      </w:pPr>
    </w:p>
    <w:p w:rsidR="00FA72B5" w:rsidRPr="004162BB" w:rsidRDefault="00EA7564">
      <w:pPr>
        <w:pStyle w:val="ListParagraph"/>
        <w:numPr>
          <w:ilvl w:val="0"/>
          <w:numId w:val="6"/>
        </w:numPr>
        <w:tabs>
          <w:tab w:val="left" w:pos="1700"/>
          <w:tab w:val="left" w:pos="1701"/>
        </w:tabs>
        <w:spacing w:before="174"/>
        <w:rPr>
          <w:b/>
          <w:sz w:val="18"/>
        </w:rPr>
      </w:pPr>
      <w:r w:rsidRPr="004162BB">
        <w:rPr>
          <w:b/>
        </w:rPr>
        <w:t>A</w:t>
      </w:r>
      <w:r w:rsidRPr="004162BB">
        <w:rPr>
          <w:b/>
          <w:sz w:val="18"/>
        </w:rPr>
        <w:t>UTHORISED</w:t>
      </w:r>
      <w:r w:rsidRPr="004162BB">
        <w:rPr>
          <w:b/>
          <w:spacing w:val="-1"/>
          <w:sz w:val="18"/>
        </w:rPr>
        <w:t xml:space="preserve"> </w:t>
      </w:r>
      <w:r w:rsidRPr="004162BB">
        <w:rPr>
          <w:b/>
          <w:sz w:val="18"/>
        </w:rPr>
        <w:t>REPRESENTATIVES</w:t>
      </w:r>
    </w:p>
    <w:p w:rsidR="00FA72B5" w:rsidRPr="004162BB" w:rsidRDefault="00FA72B5">
      <w:pPr>
        <w:pStyle w:val="BodyText"/>
        <w:spacing w:before="5"/>
        <w:rPr>
          <w:b/>
          <w:sz w:val="28"/>
        </w:rPr>
      </w:pPr>
    </w:p>
    <w:p w:rsidR="00FA72B5" w:rsidRPr="004162BB" w:rsidRDefault="00EA7564">
      <w:pPr>
        <w:pStyle w:val="ListParagraph"/>
        <w:numPr>
          <w:ilvl w:val="1"/>
          <w:numId w:val="6"/>
        </w:numPr>
        <w:tabs>
          <w:tab w:val="left" w:pos="1700"/>
          <w:tab w:val="left" w:pos="1701"/>
        </w:tabs>
      </w:pPr>
      <w:r w:rsidRPr="004162BB">
        <w:t>The Council's initial Authorised Representative: [INSERT</w:t>
      </w:r>
      <w:r w:rsidRPr="004162BB">
        <w:rPr>
          <w:spacing w:val="-20"/>
        </w:rPr>
        <w:t xml:space="preserve"> </w:t>
      </w:r>
      <w:r w:rsidRPr="004162BB">
        <w:t>DETAILS]</w:t>
      </w:r>
    </w:p>
    <w:p w:rsidR="00FA72B5" w:rsidRPr="004162BB" w:rsidRDefault="00FA72B5">
      <w:pPr>
        <w:pStyle w:val="BodyText"/>
        <w:rPr>
          <w:sz w:val="24"/>
        </w:rPr>
      </w:pPr>
    </w:p>
    <w:p w:rsidR="00FA72B5" w:rsidRPr="004162BB" w:rsidRDefault="00EA7564">
      <w:pPr>
        <w:pStyle w:val="ListParagraph"/>
        <w:numPr>
          <w:ilvl w:val="1"/>
          <w:numId w:val="6"/>
        </w:numPr>
        <w:tabs>
          <w:tab w:val="left" w:pos="1700"/>
          <w:tab w:val="left" w:pos="1701"/>
        </w:tabs>
        <w:spacing w:before="171"/>
      </w:pPr>
      <w:r w:rsidRPr="004162BB">
        <w:t>The Supplier's initial Authorised Representative: [INSERT</w:t>
      </w:r>
      <w:r w:rsidRPr="004162BB">
        <w:rPr>
          <w:spacing w:val="-24"/>
        </w:rPr>
        <w:t xml:space="preserve"> </w:t>
      </w:r>
      <w:r w:rsidRPr="004162BB">
        <w:t>DETAILS]</w:t>
      </w:r>
    </w:p>
    <w:p w:rsidR="00FA72B5" w:rsidRPr="004162BB" w:rsidRDefault="00FA72B5">
      <w:pPr>
        <w:pStyle w:val="BodyText"/>
        <w:rPr>
          <w:sz w:val="24"/>
        </w:rPr>
      </w:pPr>
    </w:p>
    <w:p w:rsidR="00FA72B5" w:rsidRPr="004162BB" w:rsidRDefault="00EA7564">
      <w:pPr>
        <w:pStyle w:val="ListParagraph"/>
        <w:numPr>
          <w:ilvl w:val="0"/>
          <w:numId w:val="6"/>
        </w:numPr>
        <w:tabs>
          <w:tab w:val="left" w:pos="1700"/>
          <w:tab w:val="left" w:pos="1701"/>
        </w:tabs>
        <w:spacing w:before="209"/>
        <w:rPr>
          <w:b/>
          <w:sz w:val="18"/>
        </w:rPr>
      </w:pPr>
      <w:r w:rsidRPr="004162BB">
        <w:rPr>
          <w:b/>
        </w:rPr>
        <w:t>K</w:t>
      </w:r>
      <w:r w:rsidRPr="004162BB">
        <w:rPr>
          <w:b/>
          <w:sz w:val="18"/>
        </w:rPr>
        <w:t>EY</w:t>
      </w:r>
      <w:r w:rsidRPr="004162BB">
        <w:rPr>
          <w:b/>
          <w:spacing w:val="-1"/>
          <w:sz w:val="18"/>
        </w:rPr>
        <w:t xml:space="preserve"> </w:t>
      </w:r>
      <w:r w:rsidRPr="004162BB">
        <w:rPr>
          <w:b/>
          <w:sz w:val="18"/>
        </w:rPr>
        <w:t>PERSONNEL</w:t>
      </w:r>
    </w:p>
    <w:p w:rsidR="00FA72B5" w:rsidRPr="004162BB" w:rsidRDefault="00EA7564">
      <w:pPr>
        <w:pStyle w:val="BodyText"/>
        <w:spacing w:before="169"/>
        <w:ind w:left="1700"/>
      </w:pPr>
      <w:r w:rsidRPr="004162BB">
        <w:t>[INSERT DETAILS]</w:t>
      </w:r>
    </w:p>
    <w:p w:rsidR="00FA72B5" w:rsidRPr="004162BB" w:rsidRDefault="00FA72B5">
      <w:pPr>
        <w:pStyle w:val="BodyText"/>
        <w:rPr>
          <w:sz w:val="24"/>
        </w:rPr>
      </w:pPr>
    </w:p>
    <w:p w:rsidR="00FA72B5" w:rsidRPr="004162BB" w:rsidRDefault="00EA7564">
      <w:pPr>
        <w:pStyle w:val="ListParagraph"/>
        <w:numPr>
          <w:ilvl w:val="0"/>
          <w:numId w:val="6"/>
        </w:numPr>
        <w:tabs>
          <w:tab w:val="left" w:pos="1700"/>
          <w:tab w:val="left" w:pos="1701"/>
        </w:tabs>
        <w:spacing w:before="208"/>
        <w:rPr>
          <w:b/>
          <w:sz w:val="18"/>
        </w:rPr>
      </w:pPr>
      <w:r w:rsidRPr="004162BB">
        <w:rPr>
          <w:b/>
        </w:rPr>
        <w:t>M</w:t>
      </w:r>
      <w:r w:rsidRPr="004162BB">
        <w:rPr>
          <w:b/>
          <w:sz w:val="18"/>
        </w:rPr>
        <w:t>EETINGS</w:t>
      </w:r>
    </w:p>
    <w:p w:rsidR="00FA72B5" w:rsidRPr="004162BB" w:rsidRDefault="00FA72B5">
      <w:pPr>
        <w:pStyle w:val="BodyText"/>
        <w:spacing w:before="4"/>
        <w:rPr>
          <w:b/>
          <w:sz w:val="28"/>
        </w:rPr>
      </w:pPr>
    </w:p>
    <w:p w:rsidR="00FA72B5" w:rsidRPr="004162BB" w:rsidRDefault="00EA7564">
      <w:pPr>
        <w:pStyle w:val="ListParagraph"/>
        <w:numPr>
          <w:ilvl w:val="1"/>
          <w:numId w:val="6"/>
        </w:numPr>
        <w:tabs>
          <w:tab w:val="left" w:pos="1700"/>
          <w:tab w:val="left" w:pos="1701"/>
        </w:tabs>
        <w:spacing w:before="1"/>
      </w:pPr>
      <w:r w:rsidRPr="004162BB">
        <w:t>Type</w:t>
      </w:r>
    </w:p>
    <w:p w:rsidR="00FA72B5" w:rsidRPr="004162BB" w:rsidRDefault="00FA72B5">
      <w:pPr>
        <w:pStyle w:val="BodyText"/>
        <w:rPr>
          <w:sz w:val="24"/>
        </w:rPr>
      </w:pPr>
    </w:p>
    <w:p w:rsidR="00FA72B5" w:rsidRPr="004162BB" w:rsidRDefault="00EA7564">
      <w:pPr>
        <w:pStyle w:val="ListParagraph"/>
        <w:numPr>
          <w:ilvl w:val="1"/>
          <w:numId w:val="6"/>
        </w:numPr>
        <w:tabs>
          <w:tab w:val="left" w:pos="1700"/>
          <w:tab w:val="left" w:pos="1701"/>
        </w:tabs>
        <w:spacing w:before="171"/>
      </w:pPr>
      <w:r w:rsidRPr="004162BB">
        <w:t>Quorum</w:t>
      </w:r>
    </w:p>
    <w:p w:rsidR="00FA72B5" w:rsidRPr="004162BB" w:rsidRDefault="00FA72B5">
      <w:pPr>
        <w:pStyle w:val="BodyText"/>
        <w:rPr>
          <w:sz w:val="24"/>
        </w:rPr>
      </w:pPr>
    </w:p>
    <w:p w:rsidR="00FA72B5" w:rsidRPr="004162BB" w:rsidRDefault="00EA7564">
      <w:pPr>
        <w:pStyle w:val="ListParagraph"/>
        <w:numPr>
          <w:ilvl w:val="1"/>
          <w:numId w:val="6"/>
        </w:numPr>
        <w:tabs>
          <w:tab w:val="left" w:pos="1700"/>
          <w:tab w:val="left" w:pos="1701"/>
        </w:tabs>
        <w:spacing w:before="170"/>
      </w:pPr>
      <w:r w:rsidRPr="004162BB">
        <w:t>Frequency</w:t>
      </w:r>
    </w:p>
    <w:p w:rsidR="00FA72B5" w:rsidRPr="004162BB" w:rsidRDefault="00FA72B5">
      <w:pPr>
        <w:pStyle w:val="BodyText"/>
        <w:rPr>
          <w:sz w:val="24"/>
        </w:rPr>
      </w:pPr>
    </w:p>
    <w:p w:rsidR="00FA72B5" w:rsidRPr="004162BB" w:rsidRDefault="00EA7564">
      <w:pPr>
        <w:pStyle w:val="ListParagraph"/>
        <w:numPr>
          <w:ilvl w:val="1"/>
          <w:numId w:val="6"/>
        </w:numPr>
        <w:tabs>
          <w:tab w:val="left" w:pos="1700"/>
          <w:tab w:val="left" w:pos="1701"/>
        </w:tabs>
        <w:spacing w:before="169"/>
      </w:pPr>
      <w:r w:rsidRPr="004162BB">
        <w:t>Agenda</w:t>
      </w:r>
    </w:p>
    <w:p w:rsidR="00FA72B5" w:rsidRPr="004162BB" w:rsidRDefault="00FA72B5">
      <w:pPr>
        <w:pStyle w:val="BodyText"/>
        <w:rPr>
          <w:sz w:val="24"/>
        </w:rPr>
      </w:pPr>
    </w:p>
    <w:p w:rsidR="00FA72B5" w:rsidRPr="004162BB" w:rsidRDefault="00EA7564">
      <w:pPr>
        <w:pStyle w:val="ListParagraph"/>
        <w:numPr>
          <w:ilvl w:val="0"/>
          <w:numId w:val="6"/>
        </w:numPr>
        <w:tabs>
          <w:tab w:val="left" w:pos="1700"/>
          <w:tab w:val="left" w:pos="1701"/>
        </w:tabs>
        <w:spacing w:before="210"/>
        <w:rPr>
          <w:b/>
          <w:sz w:val="18"/>
        </w:rPr>
      </w:pPr>
      <w:r w:rsidRPr="004162BB">
        <w:rPr>
          <w:b/>
        </w:rPr>
        <w:t>R</w:t>
      </w:r>
      <w:r w:rsidRPr="004162BB">
        <w:rPr>
          <w:b/>
          <w:sz w:val="18"/>
        </w:rPr>
        <w:t>EPORTS</w:t>
      </w:r>
    </w:p>
    <w:p w:rsidR="00FA72B5" w:rsidRPr="004162BB" w:rsidRDefault="00FA72B5">
      <w:pPr>
        <w:pStyle w:val="BodyText"/>
        <w:spacing w:before="4"/>
        <w:rPr>
          <w:b/>
          <w:sz w:val="28"/>
        </w:rPr>
      </w:pPr>
    </w:p>
    <w:p w:rsidR="00FA72B5" w:rsidRPr="004162BB" w:rsidRDefault="00EA7564">
      <w:pPr>
        <w:pStyle w:val="ListParagraph"/>
        <w:numPr>
          <w:ilvl w:val="1"/>
          <w:numId w:val="6"/>
        </w:numPr>
        <w:tabs>
          <w:tab w:val="left" w:pos="1700"/>
          <w:tab w:val="left" w:pos="1701"/>
        </w:tabs>
      </w:pPr>
      <w:r w:rsidRPr="004162BB">
        <w:t>Type</w:t>
      </w:r>
    </w:p>
    <w:p w:rsidR="00FA72B5" w:rsidRPr="004162BB" w:rsidRDefault="00FA72B5">
      <w:pPr>
        <w:pStyle w:val="BodyText"/>
        <w:rPr>
          <w:sz w:val="24"/>
        </w:rPr>
      </w:pPr>
    </w:p>
    <w:p w:rsidR="00FA72B5" w:rsidRPr="004162BB" w:rsidRDefault="00EA7564">
      <w:pPr>
        <w:pStyle w:val="ListParagraph"/>
        <w:numPr>
          <w:ilvl w:val="1"/>
          <w:numId w:val="6"/>
        </w:numPr>
        <w:tabs>
          <w:tab w:val="left" w:pos="1700"/>
          <w:tab w:val="left" w:pos="1701"/>
        </w:tabs>
        <w:spacing w:before="171"/>
      </w:pPr>
      <w:r w:rsidRPr="004162BB">
        <w:t>Contents</w:t>
      </w:r>
    </w:p>
    <w:p w:rsidR="00FA72B5" w:rsidRPr="004162BB" w:rsidRDefault="00FA72B5">
      <w:pPr>
        <w:pStyle w:val="BodyText"/>
        <w:rPr>
          <w:sz w:val="24"/>
        </w:rPr>
      </w:pPr>
    </w:p>
    <w:p w:rsidR="00FA72B5" w:rsidRPr="004162BB" w:rsidRDefault="00EA7564">
      <w:pPr>
        <w:pStyle w:val="ListParagraph"/>
        <w:numPr>
          <w:ilvl w:val="1"/>
          <w:numId w:val="6"/>
        </w:numPr>
        <w:tabs>
          <w:tab w:val="left" w:pos="1700"/>
          <w:tab w:val="left" w:pos="1701"/>
        </w:tabs>
        <w:spacing w:before="171"/>
      </w:pPr>
      <w:r w:rsidRPr="004162BB">
        <w:t>Frequency</w:t>
      </w:r>
    </w:p>
    <w:p w:rsidR="00FA72B5" w:rsidRPr="004162BB" w:rsidRDefault="00FA72B5">
      <w:pPr>
        <w:pStyle w:val="BodyText"/>
        <w:rPr>
          <w:sz w:val="24"/>
        </w:rPr>
      </w:pPr>
    </w:p>
    <w:p w:rsidR="00FA72B5" w:rsidRPr="004162BB" w:rsidRDefault="00EA7564">
      <w:pPr>
        <w:pStyle w:val="ListParagraph"/>
        <w:numPr>
          <w:ilvl w:val="1"/>
          <w:numId w:val="6"/>
        </w:numPr>
        <w:tabs>
          <w:tab w:val="left" w:pos="1700"/>
          <w:tab w:val="left" w:pos="1701"/>
        </w:tabs>
        <w:spacing w:before="169"/>
      </w:pPr>
      <w:r w:rsidRPr="004162BB">
        <w:t>Circulation</w:t>
      </w:r>
      <w:r w:rsidRPr="004162BB">
        <w:rPr>
          <w:spacing w:val="-1"/>
        </w:rPr>
        <w:t xml:space="preserve"> </w:t>
      </w:r>
      <w:r w:rsidRPr="004162BB">
        <w:t>list</w:t>
      </w:r>
    </w:p>
    <w:p w:rsidR="00FA72B5" w:rsidRPr="004162BB" w:rsidRDefault="00FA72B5">
      <w:pPr>
        <w:sectPr w:rsidR="00FA72B5" w:rsidRPr="004162BB">
          <w:pgSz w:w="11910" w:h="16850"/>
          <w:pgMar w:top="1600" w:right="1660" w:bottom="1200" w:left="820" w:header="0" w:footer="1008" w:gutter="0"/>
          <w:cols w:space="720"/>
        </w:sectPr>
      </w:pPr>
    </w:p>
    <w:p w:rsidR="00FA72B5" w:rsidRPr="004162BB" w:rsidRDefault="00EA7564">
      <w:pPr>
        <w:pStyle w:val="Heading1"/>
        <w:tabs>
          <w:tab w:val="left" w:pos="4528"/>
        </w:tabs>
        <w:ind w:left="3087"/>
      </w:pPr>
      <w:bookmarkStart w:id="63" w:name="_TOC_250005"/>
      <w:r w:rsidRPr="004162BB">
        <w:lastRenderedPageBreak/>
        <w:t>Schedule</w:t>
      </w:r>
      <w:r w:rsidRPr="004162BB">
        <w:rPr>
          <w:spacing w:val="1"/>
        </w:rPr>
        <w:t xml:space="preserve"> </w:t>
      </w:r>
      <w:r w:rsidRPr="004162BB">
        <w:t>6</w:t>
      </w:r>
      <w:r w:rsidRPr="004162BB">
        <w:tab/>
        <w:t>Business Continuity</w:t>
      </w:r>
      <w:r w:rsidRPr="004162BB">
        <w:rPr>
          <w:spacing w:val="-10"/>
        </w:rPr>
        <w:t xml:space="preserve"> </w:t>
      </w:r>
      <w:bookmarkEnd w:id="63"/>
      <w:r w:rsidRPr="004162BB">
        <w:t>Plan</w:t>
      </w:r>
    </w:p>
    <w:p w:rsidR="00FA72B5" w:rsidRPr="004162BB" w:rsidRDefault="00FA72B5">
      <w:pPr>
        <w:pStyle w:val="BodyText"/>
        <w:rPr>
          <w:b/>
          <w:sz w:val="24"/>
        </w:rPr>
      </w:pPr>
    </w:p>
    <w:p w:rsidR="00FA72B5" w:rsidRPr="004162BB" w:rsidRDefault="00FA72B5">
      <w:pPr>
        <w:pStyle w:val="BodyText"/>
        <w:rPr>
          <w:b/>
          <w:sz w:val="24"/>
        </w:rPr>
      </w:pPr>
    </w:p>
    <w:p w:rsidR="00FA72B5" w:rsidRPr="004162BB" w:rsidRDefault="00EA7564">
      <w:pPr>
        <w:pStyle w:val="ListParagraph"/>
        <w:numPr>
          <w:ilvl w:val="0"/>
          <w:numId w:val="5"/>
        </w:numPr>
        <w:tabs>
          <w:tab w:val="left" w:pos="1722"/>
        </w:tabs>
        <w:spacing w:before="157" w:line="285" w:lineRule="auto"/>
        <w:ind w:right="138"/>
        <w:jc w:val="both"/>
      </w:pPr>
      <w:r w:rsidRPr="004162BB">
        <w:t>The Supplier shall have in place a Business Continuity Plan (to be made available to the Council on request) that sets out the detailed procedures and processes to be followed and actions to be taken if there is a failure or disruption of the</w:t>
      </w:r>
      <w:r w:rsidRPr="004162BB">
        <w:rPr>
          <w:spacing w:val="-2"/>
        </w:rPr>
        <w:t xml:space="preserve"> </w:t>
      </w:r>
      <w:r w:rsidRPr="004162BB">
        <w:t>Services.</w:t>
      </w:r>
    </w:p>
    <w:p w:rsidR="00FA72B5" w:rsidRPr="004162BB" w:rsidRDefault="00FA72B5">
      <w:pPr>
        <w:pStyle w:val="BodyText"/>
        <w:spacing w:before="8"/>
        <w:rPr>
          <w:sz w:val="25"/>
        </w:rPr>
      </w:pPr>
    </w:p>
    <w:p w:rsidR="00FA72B5" w:rsidRPr="004162BB" w:rsidRDefault="00EA7564">
      <w:pPr>
        <w:pStyle w:val="ListParagraph"/>
        <w:numPr>
          <w:ilvl w:val="0"/>
          <w:numId w:val="5"/>
        </w:numPr>
        <w:tabs>
          <w:tab w:val="left" w:pos="1701"/>
        </w:tabs>
        <w:spacing w:line="285" w:lineRule="auto"/>
        <w:ind w:left="1688" w:right="139" w:hanging="708"/>
        <w:jc w:val="both"/>
      </w:pPr>
      <w:r w:rsidRPr="004162BB">
        <w:t>The parties shall comply with the provisions of the Business Continuity Plan and the Supplier shall ensure that it is able to implement the Business Continuity Plan at any time in accordance with its</w:t>
      </w:r>
      <w:r w:rsidRPr="004162BB">
        <w:rPr>
          <w:spacing w:val="-8"/>
        </w:rPr>
        <w:t xml:space="preserve"> </w:t>
      </w:r>
      <w:r w:rsidRPr="004162BB">
        <w:t>terms.</w:t>
      </w:r>
    </w:p>
    <w:p w:rsidR="00FA72B5" w:rsidRPr="004162BB" w:rsidRDefault="00FA72B5">
      <w:pPr>
        <w:pStyle w:val="BodyText"/>
        <w:spacing w:before="10"/>
        <w:rPr>
          <w:sz w:val="25"/>
        </w:rPr>
      </w:pPr>
    </w:p>
    <w:p w:rsidR="00FA72B5" w:rsidRPr="004162BB" w:rsidRDefault="00EA7564">
      <w:pPr>
        <w:pStyle w:val="ListParagraph"/>
        <w:numPr>
          <w:ilvl w:val="0"/>
          <w:numId w:val="5"/>
        </w:numPr>
        <w:tabs>
          <w:tab w:val="left" w:pos="1701"/>
        </w:tabs>
        <w:spacing w:line="285" w:lineRule="auto"/>
        <w:ind w:left="1688" w:right="135" w:hanging="708"/>
        <w:jc w:val="both"/>
      </w:pPr>
      <w:r w:rsidRPr="004162BB">
        <w:t>The Supplier shall test the Business Continuity Plan on a regular basis (and in any event not less than once in every 12 month period). Subject to clause 4, the Council may require the Supplier to conduct additional tests of the Business Continuity Plan where the Council considers it necessary, including where there has been any change to the Services or any underlying business processes, or on the occurrence of any event which may increase the likelihood of the need to implement the Business Continuity Plan. The Council reserves the right to attend any Business Continuity Plan test undertaken by the</w:t>
      </w:r>
      <w:r w:rsidRPr="004162BB">
        <w:rPr>
          <w:spacing w:val="-1"/>
        </w:rPr>
        <w:t xml:space="preserve"> </w:t>
      </w:r>
      <w:r w:rsidRPr="004162BB">
        <w:t>Supplier.</w:t>
      </w:r>
    </w:p>
    <w:p w:rsidR="00FA72B5" w:rsidRPr="004162BB" w:rsidRDefault="00FA72B5">
      <w:pPr>
        <w:pStyle w:val="BodyText"/>
        <w:spacing w:before="3"/>
        <w:rPr>
          <w:sz w:val="25"/>
        </w:rPr>
      </w:pPr>
    </w:p>
    <w:p w:rsidR="00FA72B5" w:rsidRPr="004162BB" w:rsidRDefault="00EA7564">
      <w:pPr>
        <w:pStyle w:val="ListParagraph"/>
        <w:numPr>
          <w:ilvl w:val="0"/>
          <w:numId w:val="5"/>
        </w:numPr>
        <w:tabs>
          <w:tab w:val="left" w:pos="1701"/>
        </w:tabs>
        <w:spacing w:line="285" w:lineRule="auto"/>
        <w:ind w:left="1688" w:right="134" w:hanging="708"/>
        <w:jc w:val="both"/>
      </w:pPr>
      <w:r w:rsidRPr="004162BB">
        <w:t>If the Council requires an additional test of the Business Continuity Plan it shall give the Supplier written notice and the Supplier shall conduct the test in accordance with the Council’s requirements and the relevant provisions of the Business Continuity Plan. Following each test, the Supplier shall send to the Council a written report summarising the results of the test and shall promptly implement any actions or remedial measures which the Council considers to be necessary as a result of those</w:t>
      </w:r>
      <w:r w:rsidRPr="004162BB">
        <w:rPr>
          <w:spacing w:val="-8"/>
        </w:rPr>
        <w:t xml:space="preserve"> </w:t>
      </w:r>
      <w:r w:rsidRPr="004162BB">
        <w:t>tests.</w:t>
      </w:r>
    </w:p>
    <w:p w:rsidR="00FA72B5" w:rsidRPr="004162BB" w:rsidRDefault="00FA72B5">
      <w:pPr>
        <w:pStyle w:val="BodyText"/>
        <w:spacing w:before="6"/>
        <w:rPr>
          <w:sz w:val="25"/>
        </w:rPr>
      </w:pPr>
    </w:p>
    <w:p w:rsidR="00FA72B5" w:rsidRPr="004162BB" w:rsidRDefault="00EA7564">
      <w:pPr>
        <w:pStyle w:val="ListParagraph"/>
        <w:numPr>
          <w:ilvl w:val="0"/>
          <w:numId w:val="5"/>
        </w:numPr>
        <w:tabs>
          <w:tab w:val="left" w:pos="1689"/>
        </w:tabs>
        <w:spacing w:line="285" w:lineRule="auto"/>
        <w:ind w:left="1688" w:right="138" w:hanging="708"/>
        <w:jc w:val="both"/>
      </w:pPr>
      <w:r w:rsidRPr="004162BB">
        <w:t xml:space="preserve">The Supplier shall undertake regular risk assessments and/or business impact analysis in relation to the provision of the Services not less than once every six months and shall provide the results </w:t>
      </w:r>
      <w:proofErr w:type="gramStart"/>
      <w:r w:rsidRPr="004162BB">
        <w:t>of,</w:t>
      </w:r>
      <w:proofErr w:type="gramEnd"/>
      <w:r w:rsidRPr="004162BB">
        <w:t xml:space="preserve"> and any recommendations in relation to those risk assessments or business impact analysis to the Council promptly in writing following each</w:t>
      </w:r>
      <w:r w:rsidRPr="004162BB">
        <w:rPr>
          <w:spacing w:val="-6"/>
        </w:rPr>
        <w:t xml:space="preserve"> </w:t>
      </w:r>
      <w:r w:rsidRPr="004162BB">
        <w:t>review.</w:t>
      </w:r>
    </w:p>
    <w:p w:rsidR="00FA72B5" w:rsidRPr="004162BB" w:rsidRDefault="00FA72B5">
      <w:pPr>
        <w:spacing w:line="285" w:lineRule="auto"/>
        <w:jc w:val="both"/>
        <w:sectPr w:rsidR="00FA72B5" w:rsidRPr="004162BB">
          <w:pgSz w:w="11910" w:h="16850"/>
          <w:pgMar w:top="1600" w:right="1660" w:bottom="1200" w:left="820" w:header="0" w:footer="1008" w:gutter="0"/>
          <w:cols w:space="720"/>
        </w:sectPr>
      </w:pPr>
    </w:p>
    <w:p w:rsidR="00FA72B5" w:rsidRPr="004162BB" w:rsidRDefault="00EA7564">
      <w:pPr>
        <w:pStyle w:val="Heading1"/>
        <w:tabs>
          <w:tab w:val="left" w:pos="5046"/>
        </w:tabs>
        <w:ind w:left="3606"/>
      </w:pPr>
      <w:bookmarkStart w:id="64" w:name="_TOC_250004"/>
      <w:r w:rsidRPr="004162BB">
        <w:lastRenderedPageBreak/>
        <w:t>Schedule</w:t>
      </w:r>
      <w:r w:rsidRPr="004162BB">
        <w:rPr>
          <w:spacing w:val="1"/>
        </w:rPr>
        <w:t xml:space="preserve"> </w:t>
      </w:r>
      <w:bookmarkEnd w:id="64"/>
      <w:r w:rsidRPr="004162BB">
        <w:t>7</w:t>
      </w:r>
      <w:r w:rsidRPr="004162BB">
        <w:tab/>
        <w:t>Change control</w:t>
      </w:r>
    </w:p>
    <w:p w:rsidR="00FA72B5" w:rsidRPr="004162BB" w:rsidRDefault="00FA72B5">
      <w:pPr>
        <w:pStyle w:val="BodyText"/>
        <w:rPr>
          <w:b/>
          <w:sz w:val="24"/>
        </w:rPr>
      </w:pPr>
    </w:p>
    <w:p w:rsidR="00FA72B5" w:rsidRPr="004162BB" w:rsidRDefault="00FA72B5">
      <w:pPr>
        <w:pStyle w:val="BodyText"/>
        <w:rPr>
          <w:b/>
          <w:sz w:val="24"/>
        </w:rPr>
      </w:pPr>
    </w:p>
    <w:p w:rsidR="00FA72B5" w:rsidRPr="004162BB" w:rsidRDefault="00EA7564">
      <w:pPr>
        <w:pStyle w:val="ListParagraph"/>
        <w:numPr>
          <w:ilvl w:val="0"/>
          <w:numId w:val="4"/>
        </w:numPr>
        <w:tabs>
          <w:tab w:val="left" w:pos="1700"/>
          <w:tab w:val="left" w:pos="1701"/>
        </w:tabs>
        <w:spacing w:before="174"/>
        <w:rPr>
          <w:b/>
          <w:sz w:val="18"/>
        </w:rPr>
      </w:pPr>
      <w:r w:rsidRPr="004162BB">
        <w:rPr>
          <w:b/>
        </w:rPr>
        <w:t>G</w:t>
      </w:r>
      <w:r w:rsidRPr="004162BB">
        <w:rPr>
          <w:b/>
          <w:sz w:val="18"/>
        </w:rPr>
        <w:t>ENERAL</w:t>
      </w:r>
      <w:r w:rsidRPr="004162BB">
        <w:rPr>
          <w:b/>
          <w:spacing w:val="-1"/>
          <w:sz w:val="18"/>
        </w:rPr>
        <w:t xml:space="preserve"> </w:t>
      </w:r>
      <w:r w:rsidRPr="004162BB">
        <w:rPr>
          <w:b/>
          <w:sz w:val="18"/>
        </w:rPr>
        <w:t>PRINCIPLES</w:t>
      </w:r>
    </w:p>
    <w:p w:rsidR="00FA72B5" w:rsidRPr="004162BB" w:rsidRDefault="00FA72B5">
      <w:pPr>
        <w:pStyle w:val="BodyText"/>
        <w:spacing w:before="5"/>
        <w:rPr>
          <w:b/>
          <w:sz w:val="28"/>
        </w:rPr>
      </w:pPr>
    </w:p>
    <w:p w:rsidR="00FA72B5" w:rsidRPr="004162BB" w:rsidRDefault="00EA7564">
      <w:pPr>
        <w:pStyle w:val="ListParagraph"/>
        <w:numPr>
          <w:ilvl w:val="1"/>
          <w:numId w:val="4"/>
        </w:numPr>
        <w:tabs>
          <w:tab w:val="left" w:pos="1701"/>
        </w:tabs>
        <w:spacing w:line="285" w:lineRule="auto"/>
        <w:ind w:right="134"/>
        <w:jc w:val="both"/>
      </w:pPr>
      <w:r w:rsidRPr="004162BB">
        <w:t xml:space="preserve">Where the Council or the Supplier sees a need to change this agreement, the Council may at any time request, and the Supplier may at any time recommend, such Change only in accordance with the Change Control Procedure set out in paragraph </w:t>
      </w:r>
      <w:hyperlink w:anchor="_bookmark43" w:history="1">
        <w:r w:rsidRPr="004162BB">
          <w:t xml:space="preserve">2 </w:t>
        </w:r>
      </w:hyperlink>
      <w:r w:rsidRPr="004162BB">
        <w:t xml:space="preserve">of this </w:t>
      </w:r>
      <w:hyperlink w:anchor="_bookmark42" w:history="1">
        <w:r w:rsidRPr="004162BB">
          <w:t>Schedule</w:t>
        </w:r>
        <w:r w:rsidRPr="004162BB">
          <w:rPr>
            <w:spacing w:val="-5"/>
          </w:rPr>
          <w:t xml:space="preserve"> </w:t>
        </w:r>
        <w:r w:rsidRPr="004162BB">
          <w:t>7</w:t>
        </w:r>
      </w:hyperlink>
      <w:r w:rsidRPr="004162BB">
        <w:t>.</w:t>
      </w:r>
    </w:p>
    <w:p w:rsidR="00FA72B5" w:rsidRPr="004162BB" w:rsidRDefault="00FA72B5">
      <w:pPr>
        <w:pStyle w:val="BodyText"/>
        <w:spacing w:before="4"/>
        <w:rPr>
          <w:sz w:val="34"/>
        </w:rPr>
      </w:pPr>
    </w:p>
    <w:p w:rsidR="00FA72B5" w:rsidRPr="004162BB" w:rsidRDefault="00EA7564">
      <w:pPr>
        <w:pStyle w:val="ListParagraph"/>
        <w:numPr>
          <w:ilvl w:val="1"/>
          <w:numId w:val="4"/>
        </w:numPr>
        <w:tabs>
          <w:tab w:val="left" w:pos="1701"/>
        </w:tabs>
        <w:spacing w:line="285" w:lineRule="auto"/>
        <w:ind w:right="137"/>
        <w:jc w:val="both"/>
      </w:pPr>
      <w:r w:rsidRPr="004162BB">
        <w:t>Until such time as a Change is made in accordance with the Change Control Procedure, the Council and the Supplier shall, unless otherwise agreed in writing, continue to perform this agreement in compliance with its terms before such</w:t>
      </w:r>
      <w:r w:rsidRPr="004162BB">
        <w:rPr>
          <w:spacing w:val="-3"/>
        </w:rPr>
        <w:t xml:space="preserve"> </w:t>
      </w:r>
      <w:r w:rsidRPr="004162BB">
        <w:t>Change.</w:t>
      </w:r>
    </w:p>
    <w:p w:rsidR="00FA72B5" w:rsidRPr="004162BB" w:rsidRDefault="00FA72B5">
      <w:pPr>
        <w:pStyle w:val="BodyText"/>
        <w:spacing w:before="5"/>
        <w:rPr>
          <w:sz w:val="34"/>
        </w:rPr>
      </w:pPr>
    </w:p>
    <w:p w:rsidR="00FA72B5" w:rsidRPr="004162BB" w:rsidRDefault="00EA7564">
      <w:pPr>
        <w:pStyle w:val="ListParagraph"/>
        <w:numPr>
          <w:ilvl w:val="1"/>
          <w:numId w:val="4"/>
        </w:numPr>
        <w:tabs>
          <w:tab w:val="left" w:pos="1701"/>
        </w:tabs>
        <w:spacing w:before="1" w:line="283" w:lineRule="auto"/>
        <w:ind w:right="139"/>
        <w:jc w:val="both"/>
      </w:pPr>
      <w:r w:rsidRPr="004162BB">
        <w:t xml:space="preserve">Any discussions which may </w:t>
      </w:r>
      <w:proofErr w:type="spellStart"/>
      <w:r w:rsidRPr="004162BB">
        <w:t>tak</w:t>
      </w:r>
      <w:proofErr w:type="spellEnd"/>
      <w:r w:rsidRPr="004162BB">
        <w:t xml:space="preserve"> e place between the Council and the Supplier in connection with a request or recommendation before the authorisation of a resultant Change shall be without prejudice to the rights of either</w:t>
      </w:r>
      <w:r w:rsidRPr="004162BB">
        <w:rPr>
          <w:spacing w:val="-16"/>
        </w:rPr>
        <w:t xml:space="preserve"> </w:t>
      </w:r>
      <w:r w:rsidRPr="004162BB">
        <w:t>party.</w:t>
      </w:r>
    </w:p>
    <w:p w:rsidR="00FA72B5" w:rsidRPr="004162BB" w:rsidRDefault="00FA72B5">
      <w:pPr>
        <w:pStyle w:val="BodyText"/>
        <w:spacing w:before="10"/>
        <w:rPr>
          <w:sz w:val="34"/>
        </w:rPr>
      </w:pPr>
    </w:p>
    <w:p w:rsidR="00FA72B5" w:rsidRPr="004162BB" w:rsidRDefault="00EA7564">
      <w:pPr>
        <w:pStyle w:val="ListParagraph"/>
        <w:numPr>
          <w:ilvl w:val="1"/>
          <w:numId w:val="4"/>
        </w:numPr>
        <w:tabs>
          <w:tab w:val="left" w:pos="1701"/>
        </w:tabs>
        <w:spacing w:before="1" w:line="285" w:lineRule="auto"/>
        <w:ind w:right="134"/>
        <w:jc w:val="both"/>
      </w:pPr>
      <w:r w:rsidRPr="004162BB">
        <w:t xml:space="preserve">Any work undertaken by the Supplier and the Supplier's Personnel which has not been authorised in advance by a Change, and which has not been otherwise agreed in accordance with the provisions of this </w:t>
      </w:r>
      <w:hyperlink w:anchor="_bookmark42" w:history="1">
        <w:r w:rsidRPr="004162BB">
          <w:t>Schedule 7</w:t>
        </w:r>
      </w:hyperlink>
      <w:r w:rsidRPr="004162BB">
        <w:t>, shall be undertaken entirely at the expense and liability of the</w:t>
      </w:r>
      <w:r w:rsidRPr="004162BB">
        <w:rPr>
          <w:spacing w:val="-7"/>
        </w:rPr>
        <w:t xml:space="preserve"> </w:t>
      </w:r>
      <w:r w:rsidRPr="004162BB">
        <w:t>Supplier.</w:t>
      </w:r>
    </w:p>
    <w:p w:rsidR="00FA72B5" w:rsidRPr="004162BB" w:rsidRDefault="00FA72B5">
      <w:pPr>
        <w:pStyle w:val="BodyText"/>
        <w:rPr>
          <w:sz w:val="24"/>
        </w:rPr>
      </w:pPr>
    </w:p>
    <w:p w:rsidR="00FA72B5" w:rsidRPr="004162BB" w:rsidRDefault="00EA7564">
      <w:pPr>
        <w:pStyle w:val="ListParagraph"/>
        <w:numPr>
          <w:ilvl w:val="0"/>
          <w:numId w:val="4"/>
        </w:numPr>
        <w:tabs>
          <w:tab w:val="left" w:pos="1700"/>
          <w:tab w:val="left" w:pos="1701"/>
        </w:tabs>
        <w:spacing w:before="158"/>
        <w:rPr>
          <w:b/>
          <w:sz w:val="18"/>
        </w:rPr>
      </w:pPr>
      <w:bookmarkStart w:id="65" w:name="_bookmark43"/>
      <w:bookmarkEnd w:id="65"/>
      <w:r w:rsidRPr="004162BB">
        <w:rPr>
          <w:b/>
        </w:rPr>
        <w:t>P</w:t>
      </w:r>
      <w:r w:rsidRPr="004162BB">
        <w:rPr>
          <w:b/>
          <w:sz w:val="18"/>
        </w:rPr>
        <w:t>ROCEDURE</w:t>
      </w:r>
    </w:p>
    <w:p w:rsidR="00FA72B5" w:rsidRPr="004162BB" w:rsidRDefault="00FA72B5">
      <w:pPr>
        <w:pStyle w:val="BodyText"/>
        <w:spacing w:before="5"/>
        <w:rPr>
          <w:b/>
          <w:sz w:val="28"/>
        </w:rPr>
      </w:pPr>
    </w:p>
    <w:p w:rsidR="00FA72B5" w:rsidRPr="004162BB" w:rsidRDefault="00EA7564">
      <w:pPr>
        <w:pStyle w:val="ListParagraph"/>
        <w:numPr>
          <w:ilvl w:val="1"/>
          <w:numId w:val="4"/>
        </w:numPr>
        <w:tabs>
          <w:tab w:val="left" w:pos="1701"/>
        </w:tabs>
        <w:spacing w:line="285" w:lineRule="auto"/>
        <w:ind w:right="139"/>
        <w:jc w:val="both"/>
      </w:pPr>
      <w:r w:rsidRPr="004162BB">
        <w:t>Discussion between the Council and the Supplier concerning a Change shall result in any one of the</w:t>
      </w:r>
      <w:r w:rsidRPr="004162BB">
        <w:rPr>
          <w:spacing w:val="-6"/>
        </w:rPr>
        <w:t xml:space="preserve"> </w:t>
      </w:r>
      <w:r w:rsidRPr="004162BB">
        <w:t>following:</w:t>
      </w:r>
    </w:p>
    <w:p w:rsidR="00FA72B5" w:rsidRPr="004162BB" w:rsidRDefault="00EA7564">
      <w:pPr>
        <w:pStyle w:val="ListParagraph"/>
        <w:numPr>
          <w:ilvl w:val="2"/>
          <w:numId w:val="4"/>
        </w:numPr>
        <w:tabs>
          <w:tab w:val="left" w:pos="2540"/>
          <w:tab w:val="left" w:pos="2541"/>
        </w:tabs>
        <w:spacing w:before="119"/>
      </w:pPr>
      <w:r w:rsidRPr="004162BB">
        <w:t>no further action being taken; or</w:t>
      </w:r>
    </w:p>
    <w:p w:rsidR="00FA72B5" w:rsidRPr="004162BB" w:rsidRDefault="00EA7564">
      <w:pPr>
        <w:pStyle w:val="ListParagraph"/>
        <w:numPr>
          <w:ilvl w:val="2"/>
          <w:numId w:val="4"/>
        </w:numPr>
        <w:tabs>
          <w:tab w:val="left" w:pos="2540"/>
          <w:tab w:val="left" w:pos="2541"/>
        </w:tabs>
        <w:spacing w:before="166"/>
      </w:pPr>
      <w:r w:rsidRPr="004162BB">
        <w:t>a request to change this agreement by the Council;</w:t>
      </w:r>
      <w:r w:rsidRPr="004162BB">
        <w:rPr>
          <w:spacing w:val="-5"/>
        </w:rPr>
        <w:t xml:space="preserve"> </w:t>
      </w:r>
      <w:r w:rsidRPr="004162BB">
        <w:t>or</w:t>
      </w:r>
    </w:p>
    <w:p w:rsidR="00FA72B5" w:rsidRPr="004162BB" w:rsidRDefault="00EA7564">
      <w:pPr>
        <w:pStyle w:val="ListParagraph"/>
        <w:numPr>
          <w:ilvl w:val="2"/>
          <w:numId w:val="4"/>
        </w:numPr>
        <w:tabs>
          <w:tab w:val="left" w:pos="2540"/>
          <w:tab w:val="left" w:pos="2541"/>
        </w:tabs>
        <w:spacing w:before="166"/>
      </w:pPr>
      <w:proofErr w:type="gramStart"/>
      <w:r w:rsidRPr="004162BB">
        <w:t>a</w:t>
      </w:r>
      <w:proofErr w:type="gramEnd"/>
      <w:r w:rsidRPr="004162BB">
        <w:t xml:space="preserve"> recommendation to change this agreement by the</w:t>
      </w:r>
      <w:r w:rsidRPr="004162BB">
        <w:rPr>
          <w:spacing w:val="-9"/>
        </w:rPr>
        <w:t xml:space="preserve"> </w:t>
      </w:r>
      <w:r w:rsidRPr="004162BB">
        <w:t>Supplier.</w:t>
      </w:r>
    </w:p>
    <w:p w:rsidR="00FA72B5" w:rsidRPr="004162BB" w:rsidRDefault="00FA72B5">
      <w:pPr>
        <w:pStyle w:val="BodyText"/>
        <w:rPr>
          <w:sz w:val="24"/>
        </w:rPr>
      </w:pPr>
    </w:p>
    <w:p w:rsidR="00FA72B5" w:rsidRPr="004162BB" w:rsidRDefault="00EA7564">
      <w:pPr>
        <w:pStyle w:val="ListParagraph"/>
        <w:numPr>
          <w:ilvl w:val="1"/>
          <w:numId w:val="4"/>
        </w:numPr>
        <w:tabs>
          <w:tab w:val="left" w:pos="1701"/>
        </w:tabs>
        <w:spacing w:before="169" w:line="285" w:lineRule="auto"/>
        <w:ind w:right="134"/>
        <w:jc w:val="both"/>
      </w:pPr>
      <w:r w:rsidRPr="004162BB">
        <w:t>Where a written request for an amendment is received from the Council, the Supplier shall, unless otherwise agreed, submit two copies of a Change Control Note signed by the Supplier to the Council within three weeks of the date of the</w:t>
      </w:r>
      <w:r w:rsidRPr="004162BB">
        <w:rPr>
          <w:spacing w:val="-4"/>
        </w:rPr>
        <w:t xml:space="preserve"> </w:t>
      </w:r>
      <w:r w:rsidRPr="004162BB">
        <w:t>request.</w:t>
      </w:r>
    </w:p>
    <w:p w:rsidR="00FA72B5" w:rsidRPr="004162BB" w:rsidRDefault="00FA72B5">
      <w:pPr>
        <w:pStyle w:val="BodyText"/>
        <w:spacing w:before="5"/>
        <w:rPr>
          <w:sz w:val="34"/>
        </w:rPr>
      </w:pPr>
    </w:p>
    <w:p w:rsidR="00FA72B5" w:rsidRPr="004162BB" w:rsidRDefault="00EA7564">
      <w:pPr>
        <w:pStyle w:val="ListParagraph"/>
        <w:numPr>
          <w:ilvl w:val="1"/>
          <w:numId w:val="4"/>
        </w:numPr>
        <w:tabs>
          <w:tab w:val="left" w:pos="1701"/>
        </w:tabs>
        <w:spacing w:line="283" w:lineRule="auto"/>
        <w:ind w:right="132"/>
        <w:jc w:val="both"/>
      </w:pPr>
      <w:r w:rsidRPr="004162BB">
        <w:t xml:space="preserve">A recommendation to amend this agreement by the Supplier shall be submitted directly to the Council in the form of two copies of a </w:t>
      </w:r>
      <w:proofErr w:type="gramStart"/>
      <w:r w:rsidRPr="004162BB">
        <w:t>Change  Control</w:t>
      </w:r>
      <w:proofErr w:type="gramEnd"/>
      <w:r w:rsidRPr="004162BB">
        <w:t xml:space="preserve"> Note signed by the Supplier at the time of such recommendation. The Council shall give its response to the Change Control Note within three weeks.</w:t>
      </w:r>
    </w:p>
    <w:p w:rsidR="00FA72B5" w:rsidRPr="004162BB" w:rsidRDefault="00FA72B5">
      <w:pPr>
        <w:spacing w:line="283" w:lineRule="auto"/>
        <w:jc w:val="both"/>
        <w:sectPr w:rsidR="00FA72B5" w:rsidRPr="004162BB">
          <w:pgSz w:w="11910" w:h="16850"/>
          <w:pgMar w:top="1600" w:right="1660" w:bottom="1200" w:left="820" w:header="0" w:footer="1008" w:gutter="0"/>
          <w:cols w:space="720"/>
        </w:sectPr>
      </w:pPr>
    </w:p>
    <w:p w:rsidR="00FA72B5" w:rsidRPr="004162BB" w:rsidRDefault="00EA7564">
      <w:pPr>
        <w:pStyle w:val="ListParagraph"/>
        <w:numPr>
          <w:ilvl w:val="1"/>
          <w:numId w:val="4"/>
        </w:numPr>
        <w:tabs>
          <w:tab w:val="left" w:pos="1700"/>
          <w:tab w:val="left" w:pos="1701"/>
        </w:tabs>
        <w:spacing w:before="82"/>
      </w:pPr>
      <w:r w:rsidRPr="004162BB">
        <w:lastRenderedPageBreak/>
        <w:t>Each Change Control Note shall</w:t>
      </w:r>
      <w:r w:rsidRPr="004162BB">
        <w:rPr>
          <w:spacing w:val="-4"/>
        </w:rPr>
        <w:t xml:space="preserve"> </w:t>
      </w:r>
      <w:r w:rsidRPr="004162BB">
        <w:t>contain:</w:t>
      </w:r>
    </w:p>
    <w:p w:rsidR="00FA72B5" w:rsidRPr="004162BB" w:rsidRDefault="00EA7564">
      <w:pPr>
        <w:pStyle w:val="ListParagraph"/>
        <w:numPr>
          <w:ilvl w:val="2"/>
          <w:numId w:val="4"/>
        </w:numPr>
        <w:tabs>
          <w:tab w:val="left" w:pos="2540"/>
          <w:tab w:val="left" w:pos="2541"/>
        </w:tabs>
        <w:spacing w:before="169"/>
      </w:pPr>
      <w:r w:rsidRPr="004162BB">
        <w:t>the title of the</w:t>
      </w:r>
      <w:r w:rsidRPr="004162BB">
        <w:rPr>
          <w:spacing w:val="-4"/>
        </w:rPr>
        <w:t xml:space="preserve"> </w:t>
      </w:r>
      <w:r w:rsidRPr="004162BB">
        <w:t>Change;</w:t>
      </w:r>
    </w:p>
    <w:p w:rsidR="00FA72B5" w:rsidRPr="004162BB" w:rsidRDefault="00EA7564">
      <w:pPr>
        <w:pStyle w:val="ListParagraph"/>
        <w:numPr>
          <w:ilvl w:val="2"/>
          <w:numId w:val="4"/>
        </w:numPr>
        <w:tabs>
          <w:tab w:val="left" w:pos="2540"/>
          <w:tab w:val="left" w:pos="2541"/>
        </w:tabs>
        <w:spacing w:before="166" w:line="283" w:lineRule="auto"/>
        <w:ind w:right="140"/>
      </w:pPr>
      <w:r w:rsidRPr="004162BB">
        <w:t>the originator and date of the request or recommendation for the Change;</w:t>
      </w:r>
    </w:p>
    <w:p w:rsidR="00FA72B5" w:rsidRPr="004162BB" w:rsidRDefault="00EA7564">
      <w:pPr>
        <w:pStyle w:val="ListParagraph"/>
        <w:numPr>
          <w:ilvl w:val="2"/>
          <w:numId w:val="4"/>
        </w:numPr>
        <w:tabs>
          <w:tab w:val="left" w:pos="2540"/>
          <w:tab w:val="left" w:pos="2541"/>
        </w:tabs>
        <w:spacing w:before="122"/>
      </w:pPr>
      <w:r w:rsidRPr="004162BB">
        <w:t>the reason for the</w:t>
      </w:r>
      <w:r w:rsidRPr="004162BB">
        <w:rPr>
          <w:spacing w:val="-6"/>
        </w:rPr>
        <w:t xml:space="preserve"> </w:t>
      </w:r>
      <w:r w:rsidRPr="004162BB">
        <w:t>Change;</w:t>
      </w:r>
    </w:p>
    <w:p w:rsidR="00FA72B5" w:rsidRPr="004162BB" w:rsidRDefault="00EA7564">
      <w:pPr>
        <w:pStyle w:val="ListParagraph"/>
        <w:numPr>
          <w:ilvl w:val="2"/>
          <w:numId w:val="4"/>
        </w:numPr>
        <w:tabs>
          <w:tab w:val="left" w:pos="2540"/>
          <w:tab w:val="left" w:pos="2541"/>
        </w:tabs>
        <w:spacing w:before="166"/>
      </w:pPr>
      <w:r w:rsidRPr="004162BB">
        <w:t>full details of the Change, including any</w:t>
      </w:r>
      <w:r w:rsidRPr="004162BB">
        <w:rPr>
          <w:spacing w:val="-2"/>
        </w:rPr>
        <w:t xml:space="preserve"> </w:t>
      </w:r>
      <w:r w:rsidRPr="004162BB">
        <w:t>specifications;</w:t>
      </w:r>
    </w:p>
    <w:p w:rsidR="00FA72B5" w:rsidRPr="004162BB" w:rsidRDefault="00EA7564">
      <w:pPr>
        <w:pStyle w:val="ListParagraph"/>
        <w:numPr>
          <w:ilvl w:val="2"/>
          <w:numId w:val="4"/>
        </w:numPr>
        <w:tabs>
          <w:tab w:val="left" w:pos="2540"/>
          <w:tab w:val="left" w:pos="2541"/>
        </w:tabs>
        <w:spacing w:before="166"/>
      </w:pPr>
      <w:r w:rsidRPr="004162BB">
        <w:t>the price, if any, of the</w:t>
      </w:r>
      <w:r w:rsidRPr="004162BB">
        <w:rPr>
          <w:spacing w:val="1"/>
        </w:rPr>
        <w:t xml:space="preserve"> </w:t>
      </w:r>
      <w:r w:rsidRPr="004162BB">
        <w:t>Change;</w:t>
      </w:r>
    </w:p>
    <w:p w:rsidR="00FA72B5" w:rsidRPr="004162BB" w:rsidRDefault="00EA7564">
      <w:pPr>
        <w:pStyle w:val="ListParagraph"/>
        <w:numPr>
          <w:ilvl w:val="2"/>
          <w:numId w:val="4"/>
        </w:numPr>
        <w:tabs>
          <w:tab w:val="left" w:pos="2540"/>
          <w:tab w:val="left" w:pos="2541"/>
        </w:tabs>
        <w:spacing w:before="166" w:line="283" w:lineRule="auto"/>
        <w:ind w:right="140"/>
      </w:pPr>
      <w:r w:rsidRPr="004162BB">
        <w:t>a timetable for implementation, together with any proposals for acceptance of the</w:t>
      </w:r>
      <w:r w:rsidRPr="004162BB">
        <w:rPr>
          <w:spacing w:val="-3"/>
        </w:rPr>
        <w:t xml:space="preserve"> </w:t>
      </w:r>
      <w:r w:rsidRPr="004162BB">
        <w:t>Change;</w:t>
      </w:r>
    </w:p>
    <w:p w:rsidR="00FA72B5" w:rsidRPr="004162BB" w:rsidRDefault="00EA7564">
      <w:pPr>
        <w:pStyle w:val="ListParagraph"/>
        <w:numPr>
          <w:ilvl w:val="2"/>
          <w:numId w:val="4"/>
        </w:numPr>
        <w:tabs>
          <w:tab w:val="left" w:pos="2540"/>
          <w:tab w:val="left" w:pos="2541"/>
        </w:tabs>
        <w:spacing w:before="122"/>
      </w:pPr>
      <w:r w:rsidRPr="004162BB">
        <w:t>a schedule of payments if</w:t>
      </w:r>
      <w:r w:rsidRPr="004162BB">
        <w:rPr>
          <w:spacing w:val="3"/>
        </w:rPr>
        <w:t xml:space="preserve"> </w:t>
      </w:r>
      <w:r w:rsidRPr="004162BB">
        <w:t>appropriate;</w:t>
      </w:r>
    </w:p>
    <w:p w:rsidR="00FA72B5" w:rsidRPr="004162BB" w:rsidRDefault="00EA7564">
      <w:pPr>
        <w:pStyle w:val="ListParagraph"/>
        <w:numPr>
          <w:ilvl w:val="2"/>
          <w:numId w:val="4"/>
        </w:numPr>
        <w:tabs>
          <w:tab w:val="left" w:pos="2540"/>
          <w:tab w:val="left" w:pos="2541"/>
        </w:tabs>
        <w:spacing w:before="167" w:line="283" w:lineRule="auto"/>
        <w:ind w:right="141"/>
      </w:pPr>
      <w:r w:rsidRPr="004162BB">
        <w:t>details of the likely impact, if any, of the Change on other aspects of this agreement</w:t>
      </w:r>
      <w:r w:rsidRPr="004162BB">
        <w:rPr>
          <w:spacing w:val="2"/>
        </w:rPr>
        <w:t xml:space="preserve"> </w:t>
      </w:r>
      <w:r w:rsidRPr="004162BB">
        <w:t>including:</w:t>
      </w:r>
    </w:p>
    <w:p w:rsidR="00FA72B5" w:rsidRPr="004162BB" w:rsidRDefault="00EA7564">
      <w:pPr>
        <w:pStyle w:val="ListParagraph"/>
        <w:numPr>
          <w:ilvl w:val="3"/>
          <w:numId w:val="4"/>
        </w:numPr>
        <w:tabs>
          <w:tab w:val="left" w:pos="3241"/>
          <w:tab w:val="left" w:pos="3242"/>
        </w:tabs>
        <w:spacing w:before="122"/>
        <w:ind w:hanging="559"/>
      </w:pPr>
      <w:r w:rsidRPr="004162BB">
        <w:t>the timetable for the provision of the</w:t>
      </w:r>
      <w:r w:rsidRPr="004162BB">
        <w:rPr>
          <w:spacing w:val="-8"/>
        </w:rPr>
        <w:t xml:space="preserve"> </w:t>
      </w:r>
      <w:r w:rsidRPr="004162BB">
        <w:t>Change;</w:t>
      </w:r>
    </w:p>
    <w:p w:rsidR="00FA72B5" w:rsidRPr="004162BB" w:rsidRDefault="00EA7564">
      <w:pPr>
        <w:pStyle w:val="ListParagraph"/>
        <w:numPr>
          <w:ilvl w:val="3"/>
          <w:numId w:val="4"/>
        </w:numPr>
        <w:tabs>
          <w:tab w:val="left" w:pos="3241"/>
          <w:tab w:val="left" w:pos="3242"/>
        </w:tabs>
        <w:spacing w:before="166"/>
        <w:ind w:hanging="559"/>
      </w:pPr>
      <w:r w:rsidRPr="004162BB">
        <w:t>the personnel to be</w:t>
      </w:r>
      <w:r w:rsidRPr="004162BB">
        <w:rPr>
          <w:spacing w:val="-6"/>
        </w:rPr>
        <w:t xml:space="preserve"> </w:t>
      </w:r>
      <w:r w:rsidRPr="004162BB">
        <w:t>provided;</w:t>
      </w:r>
    </w:p>
    <w:p w:rsidR="00FA72B5" w:rsidRPr="004162BB" w:rsidRDefault="00EA7564">
      <w:pPr>
        <w:pStyle w:val="ListParagraph"/>
        <w:numPr>
          <w:ilvl w:val="3"/>
          <w:numId w:val="4"/>
        </w:numPr>
        <w:tabs>
          <w:tab w:val="left" w:pos="3241"/>
          <w:tab w:val="left" w:pos="3242"/>
        </w:tabs>
        <w:spacing w:before="166"/>
        <w:ind w:hanging="559"/>
      </w:pPr>
      <w:r w:rsidRPr="004162BB">
        <w:t>the</w:t>
      </w:r>
      <w:r w:rsidRPr="004162BB">
        <w:rPr>
          <w:spacing w:val="-1"/>
        </w:rPr>
        <w:t xml:space="preserve"> </w:t>
      </w:r>
      <w:r w:rsidRPr="004162BB">
        <w:t>Charges;</w:t>
      </w:r>
    </w:p>
    <w:p w:rsidR="00FA72B5" w:rsidRPr="004162BB" w:rsidRDefault="00EA7564">
      <w:pPr>
        <w:pStyle w:val="ListParagraph"/>
        <w:numPr>
          <w:ilvl w:val="3"/>
          <w:numId w:val="4"/>
        </w:numPr>
        <w:tabs>
          <w:tab w:val="left" w:pos="3241"/>
          <w:tab w:val="left" w:pos="3242"/>
        </w:tabs>
        <w:spacing w:before="166"/>
        <w:ind w:hanging="559"/>
      </w:pPr>
      <w:r w:rsidRPr="004162BB">
        <w:t>the Documentation to be</w:t>
      </w:r>
      <w:r w:rsidRPr="004162BB">
        <w:rPr>
          <w:spacing w:val="-5"/>
        </w:rPr>
        <w:t xml:space="preserve"> </w:t>
      </w:r>
      <w:r w:rsidRPr="004162BB">
        <w:t>provided;</w:t>
      </w:r>
    </w:p>
    <w:p w:rsidR="00FA72B5" w:rsidRPr="004162BB" w:rsidRDefault="00EA7564">
      <w:pPr>
        <w:pStyle w:val="ListParagraph"/>
        <w:numPr>
          <w:ilvl w:val="3"/>
          <w:numId w:val="4"/>
        </w:numPr>
        <w:tabs>
          <w:tab w:val="left" w:pos="3241"/>
          <w:tab w:val="left" w:pos="3242"/>
        </w:tabs>
        <w:spacing w:before="166"/>
        <w:ind w:hanging="559"/>
      </w:pPr>
      <w:r w:rsidRPr="004162BB">
        <w:t>the training to be</w:t>
      </w:r>
      <w:r w:rsidRPr="004162BB">
        <w:rPr>
          <w:spacing w:val="-7"/>
        </w:rPr>
        <w:t xml:space="preserve"> </w:t>
      </w:r>
      <w:r w:rsidRPr="004162BB">
        <w:t>provided;</w:t>
      </w:r>
    </w:p>
    <w:p w:rsidR="00FA72B5" w:rsidRPr="004162BB" w:rsidRDefault="00EA7564">
      <w:pPr>
        <w:pStyle w:val="ListParagraph"/>
        <w:numPr>
          <w:ilvl w:val="3"/>
          <w:numId w:val="4"/>
        </w:numPr>
        <w:tabs>
          <w:tab w:val="left" w:pos="3241"/>
          <w:tab w:val="left" w:pos="3242"/>
        </w:tabs>
        <w:spacing w:before="166"/>
        <w:ind w:hanging="559"/>
      </w:pPr>
      <w:r w:rsidRPr="004162BB">
        <w:t>working</w:t>
      </w:r>
      <w:r w:rsidRPr="004162BB">
        <w:rPr>
          <w:spacing w:val="-1"/>
        </w:rPr>
        <w:t xml:space="preserve"> </w:t>
      </w:r>
      <w:r w:rsidRPr="004162BB">
        <w:t>arrangements;</w:t>
      </w:r>
    </w:p>
    <w:p w:rsidR="00FA72B5" w:rsidRPr="004162BB" w:rsidRDefault="00EA7564">
      <w:pPr>
        <w:pStyle w:val="ListParagraph"/>
        <w:numPr>
          <w:ilvl w:val="3"/>
          <w:numId w:val="4"/>
        </w:numPr>
        <w:tabs>
          <w:tab w:val="left" w:pos="3242"/>
        </w:tabs>
        <w:spacing w:before="166"/>
        <w:ind w:hanging="559"/>
      </w:pPr>
      <w:r w:rsidRPr="004162BB">
        <w:t>other contractual</w:t>
      </w:r>
      <w:r w:rsidRPr="004162BB">
        <w:rPr>
          <w:spacing w:val="-3"/>
        </w:rPr>
        <w:t xml:space="preserve"> </w:t>
      </w:r>
      <w:r w:rsidRPr="004162BB">
        <w:t>issues;</w:t>
      </w:r>
    </w:p>
    <w:p w:rsidR="00FA72B5" w:rsidRPr="004162BB" w:rsidRDefault="00EA7564">
      <w:pPr>
        <w:pStyle w:val="ListParagraph"/>
        <w:numPr>
          <w:ilvl w:val="2"/>
          <w:numId w:val="4"/>
        </w:numPr>
        <w:tabs>
          <w:tab w:val="left" w:pos="2540"/>
          <w:tab w:val="left" w:pos="2541"/>
        </w:tabs>
        <w:spacing w:before="167"/>
      </w:pPr>
      <w:r w:rsidRPr="004162BB">
        <w:t>the date of expiry of validity of the Change Control Note;</w:t>
      </w:r>
      <w:r w:rsidRPr="004162BB">
        <w:rPr>
          <w:spacing w:val="-10"/>
        </w:rPr>
        <w:t xml:space="preserve"> </w:t>
      </w:r>
      <w:r w:rsidRPr="004162BB">
        <w:t>and</w:t>
      </w:r>
    </w:p>
    <w:p w:rsidR="00FA72B5" w:rsidRPr="004162BB" w:rsidRDefault="00EA7564">
      <w:pPr>
        <w:pStyle w:val="ListParagraph"/>
        <w:numPr>
          <w:ilvl w:val="2"/>
          <w:numId w:val="4"/>
        </w:numPr>
        <w:tabs>
          <w:tab w:val="left" w:pos="2540"/>
          <w:tab w:val="left" w:pos="2541"/>
        </w:tabs>
        <w:spacing w:before="166"/>
      </w:pPr>
      <w:proofErr w:type="gramStart"/>
      <w:r w:rsidRPr="004162BB">
        <w:t>provision</w:t>
      </w:r>
      <w:proofErr w:type="gramEnd"/>
      <w:r w:rsidRPr="004162BB">
        <w:t xml:space="preserve"> for signature by the Council and the</w:t>
      </w:r>
      <w:r w:rsidRPr="004162BB">
        <w:rPr>
          <w:spacing w:val="-7"/>
        </w:rPr>
        <w:t xml:space="preserve"> </w:t>
      </w:r>
      <w:r w:rsidRPr="004162BB">
        <w:t>Supplier.</w:t>
      </w:r>
    </w:p>
    <w:p w:rsidR="00FA72B5" w:rsidRPr="004162BB" w:rsidRDefault="00FA72B5">
      <w:pPr>
        <w:pStyle w:val="BodyText"/>
        <w:rPr>
          <w:sz w:val="24"/>
        </w:rPr>
      </w:pPr>
    </w:p>
    <w:p w:rsidR="00FA72B5" w:rsidRPr="004162BB" w:rsidRDefault="00EA7564">
      <w:pPr>
        <w:pStyle w:val="ListParagraph"/>
        <w:numPr>
          <w:ilvl w:val="1"/>
          <w:numId w:val="4"/>
        </w:numPr>
        <w:tabs>
          <w:tab w:val="left" w:pos="1700"/>
          <w:tab w:val="left" w:pos="1701"/>
        </w:tabs>
        <w:spacing w:before="168" w:line="285" w:lineRule="auto"/>
        <w:ind w:right="137"/>
      </w:pPr>
      <w:r w:rsidRPr="004162BB">
        <w:t>For each Change Control Note submitted by the Supplier the Council shall, within the period of the validity of the Change Control</w:t>
      </w:r>
      <w:r w:rsidRPr="004162BB">
        <w:rPr>
          <w:spacing w:val="-8"/>
        </w:rPr>
        <w:t xml:space="preserve"> </w:t>
      </w:r>
      <w:r w:rsidRPr="004162BB">
        <w:t>Note:</w:t>
      </w:r>
    </w:p>
    <w:p w:rsidR="00FA72B5" w:rsidRPr="004162BB" w:rsidRDefault="00EA7564">
      <w:pPr>
        <w:pStyle w:val="ListParagraph"/>
        <w:numPr>
          <w:ilvl w:val="2"/>
          <w:numId w:val="4"/>
        </w:numPr>
        <w:tabs>
          <w:tab w:val="left" w:pos="2540"/>
          <w:tab w:val="left" w:pos="2541"/>
        </w:tabs>
        <w:spacing w:before="120"/>
      </w:pPr>
      <w:r w:rsidRPr="004162BB">
        <w:t>allocate a sequential number to the Change Control Note;</w:t>
      </w:r>
      <w:r w:rsidRPr="004162BB">
        <w:rPr>
          <w:spacing w:val="-13"/>
        </w:rPr>
        <w:t xml:space="preserve"> </w:t>
      </w:r>
      <w:r w:rsidRPr="004162BB">
        <w:t>and</w:t>
      </w:r>
    </w:p>
    <w:p w:rsidR="00FA72B5" w:rsidRPr="004162BB" w:rsidRDefault="00EA7564">
      <w:pPr>
        <w:pStyle w:val="ListParagraph"/>
        <w:numPr>
          <w:ilvl w:val="2"/>
          <w:numId w:val="4"/>
        </w:numPr>
        <w:tabs>
          <w:tab w:val="left" w:pos="2540"/>
          <w:tab w:val="left" w:pos="2541"/>
        </w:tabs>
        <w:spacing w:before="166"/>
      </w:pPr>
      <w:r w:rsidRPr="004162BB">
        <w:t>evaluate the Change Control Note and, as</w:t>
      </w:r>
      <w:r w:rsidRPr="004162BB">
        <w:rPr>
          <w:spacing w:val="-3"/>
        </w:rPr>
        <w:t xml:space="preserve"> </w:t>
      </w:r>
      <w:r w:rsidRPr="004162BB">
        <w:t>appropriate:</w:t>
      </w:r>
    </w:p>
    <w:p w:rsidR="00FA72B5" w:rsidRPr="004162BB" w:rsidRDefault="00EA7564">
      <w:pPr>
        <w:pStyle w:val="ListParagraph"/>
        <w:numPr>
          <w:ilvl w:val="3"/>
          <w:numId w:val="4"/>
        </w:numPr>
        <w:tabs>
          <w:tab w:val="left" w:pos="3241"/>
          <w:tab w:val="left" w:pos="3242"/>
        </w:tabs>
        <w:spacing w:before="166"/>
        <w:ind w:left="3249" w:hanging="567"/>
      </w:pPr>
      <w:r w:rsidRPr="004162BB">
        <w:t>request further</w:t>
      </w:r>
      <w:r w:rsidRPr="004162BB">
        <w:rPr>
          <w:spacing w:val="-12"/>
        </w:rPr>
        <w:t xml:space="preserve"> </w:t>
      </w:r>
      <w:r w:rsidRPr="004162BB">
        <w:t>information;</w:t>
      </w:r>
    </w:p>
    <w:p w:rsidR="00FA72B5" w:rsidRPr="004162BB" w:rsidRDefault="00EA7564">
      <w:pPr>
        <w:pStyle w:val="ListParagraph"/>
        <w:numPr>
          <w:ilvl w:val="3"/>
          <w:numId w:val="4"/>
        </w:numPr>
        <w:tabs>
          <w:tab w:val="left" w:pos="3242"/>
        </w:tabs>
        <w:spacing w:before="166" w:line="283" w:lineRule="auto"/>
        <w:ind w:left="3249" w:right="135" w:hanging="567"/>
        <w:jc w:val="both"/>
      </w:pPr>
      <w:r w:rsidRPr="004162BB">
        <w:t>arrange for two copies of the Change Control Note to be signed by or on behalf of the Council and return one of the copies to the Supplier;</w:t>
      </w:r>
      <w:r w:rsidRPr="004162BB">
        <w:rPr>
          <w:spacing w:val="-3"/>
        </w:rPr>
        <w:t xml:space="preserve"> </w:t>
      </w:r>
      <w:r w:rsidRPr="004162BB">
        <w:t>or</w:t>
      </w:r>
    </w:p>
    <w:p w:rsidR="00FA72B5" w:rsidRPr="004162BB" w:rsidRDefault="00EA7564">
      <w:pPr>
        <w:pStyle w:val="ListParagraph"/>
        <w:numPr>
          <w:ilvl w:val="3"/>
          <w:numId w:val="4"/>
        </w:numPr>
        <w:tabs>
          <w:tab w:val="left" w:pos="3241"/>
          <w:tab w:val="left" w:pos="3242"/>
        </w:tabs>
        <w:spacing w:before="124" w:line="283" w:lineRule="auto"/>
        <w:ind w:left="3249" w:right="136" w:hanging="567"/>
      </w:pPr>
      <w:proofErr w:type="gramStart"/>
      <w:r w:rsidRPr="004162BB">
        <w:t>notify</w:t>
      </w:r>
      <w:proofErr w:type="gramEnd"/>
      <w:r w:rsidRPr="004162BB">
        <w:t xml:space="preserve"> the Supplier of the rejection of the Change Control Note.</w:t>
      </w:r>
    </w:p>
    <w:p w:rsidR="00FA72B5" w:rsidRPr="004162BB" w:rsidRDefault="00FA72B5">
      <w:pPr>
        <w:pStyle w:val="BodyText"/>
        <w:spacing w:before="9"/>
        <w:rPr>
          <w:sz w:val="34"/>
        </w:rPr>
      </w:pPr>
    </w:p>
    <w:p w:rsidR="00FA72B5" w:rsidRPr="004162BB" w:rsidRDefault="00EA7564">
      <w:pPr>
        <w:pStyle w:val="ListParagraph"/>
        <w:numPr>
          <w:ilvl w:val="1"/>
          <w:numId w:val="4"/>
        </w:numPr>
        <w:tabs>
          <w:tab w:val="left" w:pos="1700"/>
          <w:tab w:val="left" w:pos="1701"/>
        </w:tabs>
        <w:spacing w:line="283" w:lineRule="auto"/>
        <w:ind w:right="138"/>
      </w:pPr>
      <w:r w:rsidRPr="004162BB">
        <w:t>A Change Control Note signed by the Council and by the Supplier shall constitute an amendment to this</w:t>
      </w:r>
      <w:r w:rsidRPr="004162BB">
        <w:rPr>
          <w:spacing w:val="-5"/>
        </w:rPr>
        <w:t xml:space="preserve"> </w:t>
      </w:r>
      <w:r w:rsidRPr="004162BB">
        <w:t>agreement.</w:t>
      </w:r>
    </w:p>
    <w:p w:rsidR="00FA72B5" w:rsidRPr="004162BB" w:rsidRDefault="00FA72B5">
      <w:pPr>
        <w:spacing w:line="283" w:lineRule="auto"/>
        <w:sectPr w:rsidR="00FA72B5" w:rsidRPr="004162BB">
          <w:pgSz w:w="11910" w:h="16850"/>
          <w:pgMar w:top="1400" w:right="1660" w:bottom="1200" w:left="820" w:header="0" w:footer="1008" w:gutter="0"/>
          <w:cols w:space="720"/>
        </w:sectPr>
      </w:pPr>
    </w:p>
    <w:p w:rsidR="00FA72B5" w:rsidRPr="004162BB" w:rsidRDefault="00EA7564">
      <w:pPr>
        <w:pStyle w:val="Heading1"/>
        <w:tabs>
          <w:tab w:val="left" w:pos="4417"/>
        </w:tabs>
        <w:ind w:left="2977"/>
      </w:pPr>
      <w:bookmarkStart w:id="66" w:name="_TOC_250003"/>
      <w:r w:rsidRPr="004162BB">
        <w:lastRenderedPageBreak/>
        <w:t>Schedule</w:t>
      </w:r>
      <w:r w:rsidRPr="004162BB">
        <w:rPr>
          <w:spacing w:val="1"/>
        </w:rPr>
        <w:t xml:space="preserve"> </w:t>
      </w:r>
      <w:r w:rsidRPr="004162BB">
        <w:t>8</w:t>
      </w:r>
      <w:r w:rsidRPr="004162BB">
        <w:tab/>
        <w:t>[Benchmarking] NOT</w:t>
      </w:r>
      <w:r w:rsidRPr="004162BB">
        <w:rPr>
          <w:spacing w:val="-3"/>
        </w:rPr>
        <w:t xml:space="preserve"> </w:t>
      </w:r>
      <w:bookmarkEnd w:id="66"/>
      <w:r w:rsidRPr="004162BB">
        <w:t>USED</w:t>
      </w:r>
    </w:p>
    <w:p w:rsidR="00FA72B5" w:rsidRPr="004162BB" w:rsidRDefault="00FA72B5">
      <w:pPr>
        <w:sectPr w:rsidR="00FA72B5" w:rsidRPr="004162BB">
          <w:pgSz w:w="11910" w:h="16850"/>
          <w:pgMar w:top="1600" w:right="1660" w:bottom="1200" w:left="820" w:header="0" w:footer="1008" w:gutter="0"/>
          <w:cols w:space="720"/>
        </w:sectPr>
      </w:pPr>
    </w:p>
    <w:p w:rsidR="00FA72B5" w:rsidRPr="004162BB" w:rsidRDefault="00EA7564">
      <w:pPr>
        <w:pStyle w:val="Heading1"/>
        <w:tabs>
          <w:tab w:val="left" w:pos="2280"/>
        </w:tabs>
        <w:ind w:left="840"/>
        <w:jc w:val="center"/>
      </w:pPr>
      <w:bookmarkStart w:id="67" w:name="_TOC_250002"/>
      <w:r w:rsidRPr="004162BB">
        <w:lastRenderedPageBreak/>
        <w:t>Schedule</w:t>
      </w:r>
      <w:r w:rsidRPr="004162BB">
        <w:rPr>
          <w:spacing w:val="1"/>
        </w:rPr>
        <w:t xml:space="preserve"> </w:t>
      </w:r>
      <w:bookmarkEnd w:id="67"/>
      <w:r w:rsidRPr="004162BB">
        <w:t>9</w:t>
      </w:r>
      <w:r w:rsidRPr="004162BB">
        <w:tab/>
        <w:t>Exit</w:t>
      </w:r>
    </w:p>
    <w:p w:rsidR="00FA72B5" w:rsidRPr="004162BB" w:rsidRDefault="00FA72B5">
      <w:pPr>
        <w:jc w:val="center"/>
        <w:sectPr w:rsidR="00FA72B5" w:rsidRPr="004162BB">
          <w:pgSz w:w="11910" w:h="16850"/>
          <w:pgMar w:top="1600" w:right="1660" w:bottom="1200" w:left="820" w:header="0" w:footer="1008" w:gutter="0"/>
          <w:cols w:space="720"/>
        </w:sectPr>
      </w:pPr>
    </w:p>
    <w:p w:rsidR="00FA72B5" w:rsidRPr="004162BB" w:rsidRDefault="00EA7564">
      <w:pPr>
        <w:pStyle w:val="Heading1"/>
        <w:ind w:left="838"/>
        <w:jc w:val="center"/>
      </w:pPr>
      <w:bookmarkStart w:id="68" w:name="_TOC_250001"/>
      <w:bookmarkEnd w:id="68"/>
      <w:r w:rsidRPr="004162BB">
        <w:lastRenderedPageBreak/>
        <w:t xml:space="preserve">Schedule </w:t>
      </w:r>
      <w:proofErr w:type="gramStart"/>
      <w:r w:rsidRPr="004162BB">
        <w:t>10  TUPE</w:t>
      </w:r>
      <w:proofErr w:type="gramEnd"/>
    </w:p>
    <w:p w:rsidR="00FA72B5" w:rsidRPr="004162BB" w:rsidRDefault="00FA72B5">
      <w:pPr>
        <w:pStyle w:val="BodyText"/>
        <w:rPr>
          <w:b/>
          <w:sz w:val="20"/>
        </w:rPr>
      </w:pPr>
    </w:p>
    <w:p w:rsidR="00FA72B5" w:rsidRPr="004162BB" w:rsidRDefault="00FA72B5">
      <w:pPr>
        <w:pStyle w:val="BodyText"/>
        <w:rPr>
          <w:b/>
          <w:sz w:val="20"/>
        </w:rPr>
      </w:pPr>
    </w:p>
    <w:p w:rsidR="00FA72B5" w:rsidRPr="004162BB" w:rsidRDefault="00FA72B5">
      <w:pPr>
        <w:pStyle w:val="BodyText"/>
        <w:spacing w:before="1"/>
        <w:rPr>
          <w:b/>
          <w:sz w:val="23"/>
        </w:rPr>
      </w:pPr>
    </w:p>
    <w:p w:rsidR="00FA72B5" w:rsidRPr="004162BB" w:rsidRDefault="00EA7564">
      <w:pPr>
        <w:ind w:left="980"/>
        <w:rPr>
          <w:b/>
          <w:sz w:val="18"/>
        </w:rPr>
      </w:pPr>
      <w:r w:rsidRPr="004162BB">
        <w:rPr>
          <w:b/>
        </w:rPr>
        <w:t>I</w:t>
      </w:r>
      <w:r w:rsidRPr="004162BB">
        <w:rPr>
          <w:b/>
          <w:sz w:val="18"/>
        </w:rPr>
        <w:t>NTERPRETATION</w:t>
      </w:r>
    </w:p>
    <w:p w:rsidR="00FA72B5" w:rsidRPr="004162BB" w:rsidRDefault="00FA72B5">
      <w:pPr>
        <w:pStyle w:val="BodyText"/>
        <w:spacing w:before="2"/>
        <w:rPr>
          <w:b/>
          <w:sz w:val="25"/>
        </w:rPr>
      </w:pPr>
    </w:p>
    <w:p w:rsidR="00FA72B5" w:rsidRPr="004162BB" w:rsidRDefault="00EA7564">
      <w:pPr>
        <w:pStyle w:val="BodyText"/>
        <w:spacing w:line="285" w:lineRule="auto"/>
        <w:ind w:left="1700" w:right="140"/>
        <w:jc w:val="both"/>
      </w:pPr>
      <w:r w:rsidRPr="004162BB">
        <w:t>The definitions and rules of interpretation in this paragraph apply in this Agreement:</w:t>
      </w:r>
    </w:p>
    <w:p w:rsidR="00FA72B5" w:rsidRPr="004162BB" w:rsidRDefault="00EA7564">
      <w:pPr>
        <w:pStyle w:val="BodyText"/>
        <w:spacing w:before="116" w:line="285" w:lineRule="auto"/>
        <w:ind w:left="1700" w:right="137"/>
        <w:jc w:val="both"/>
      </w:pPr>
      <w:r w:rsidRPr="004162BB">
        <w:rPr>
          <w:b/>
        </w:rPr>
        <w:t xml:space="preserve">Appropriate Pension Provision: </w:t>
      </w:r>
      <w:r w:rsidRPr="004162BB">
        <w:t xml:space="preserve">in respect of Eligible Employees, membership or eligibility for membership of a pension scheme, </w:t>
      </w:r>
      <w:proofErr w:type="gramStart"/>
      <w:r w:rsidRPr="004162BB">
        <w:t>which is certified by the Government Actuary's Department (GAD) as being broadly comparable to the [NAME OF PUBLIC SECTOR PENSION SCHEME].</w:t>
      </w:r>
      <w:proofErr w:type="gramEnd"/>
    </w:p>
    <w:p w:rsidR="00FA72B5" w:rsidRPr="004162BB" w:rsidRDefault="00EA7564">
      <w:pPr>
        <w:pStyle w:val="BodyText"/>
        <w:spacing w:before="116" w:line="285" w:lineRule="auto"/>
        <w:ind w:left="1700" w:right="134"/>
        <w:jc w:val="both"/>
      </w:pPr>
      <w:r w:rsidRPr="004162BB">
        <w:rPr>
          <w:b/>
        </w:rPr>
        <w:t xml:space="preserve">Data Protection Legislation: </w:t>
      </w:r>
      <w:r w:rsidRPr="004162BB">
        <w:t>the Data Protection Act 1998, the Data Protection Directive (</w:t>
      </w:r>
      <w:r w:rsidRPr="004162BB">
        <w:rPr>
          <w:i/>
        </w:rPr>
        <w:t>95/46/EC</w:t>
      </w:r>
      <w:r w:rsidRPr="004162BB">
        <w:t xml:space="preserve">), </w:t>
      </w:r>
      <w:r w:rsidR="005E704A" w:rsidRPr="004162BB">
        <w:t>the Data Protection Bill</w:t>
      </w:r>
      <w:r w:rsidR="00EF73C3" w:rsidRPr="004162BB">
        <w:t xml:space="preserve"> 2017-2019 (as enacted), the General Data Protection Regulation 2016/679 (GDPR), </w:t>
      </w:r>
      <w:r w:rsidRPr="004162BB">
        <w:t>the Regulation of Investigatory Powers Act 2000, the Telecommunications (Lawful Business Practice) (Interception of Communications) Regulations 2000 (</w:t>
      </w:r>
      <w:r w:rsidRPr="004162BB">
        <w:rPr>
          <w:i/>
        </w:rPr>
        <w:t>SI 2000/2699</w:t>
      </w:r>
      <w:r w:rsidRPr="004162BB">
        <w:t>), the Electronic Communications Data Protection Directive (</w:t>
      </w:r>
      <w:r w:rsidRPr="004162BB">
        <w:rPr>
          <w:i/>
        </w:rPr>
        <w:t>2002/58/EC</w:t>
      </w:r>
      <w:r w:rsidRPr="004162BB">
        <w:t>), the Privacy and Electronic Communications (EC Directive) Regulations 2003 (</w:t>
      </w:r>
      <w:r w:rsidRPr="004162BB">
        <w:rPr>
          <w:i/>
        </w:rPr>
        <w:t>SI 2426/2003</w:t>
      </w:r>
      <w:r w:rsidRPr="004162BB">
        <w:t>) and all applicable laws and regulations relating to the processing of personal data and privacy, including where applicable the guidance and codes of practice issued by the Information Commissioner.</w:t>
      </w:r>
    </w:p>
    <w:p w:rsidR="00FA72B5" w:rsidRPr="004162BB" w:rsidRDefault="00EA7564">
      <w:pPr>
        <w:pStyle w:val="BodyText"/>
        <w:spacing w:before="111" w:line="285" w:lineRule="auto"/>
        <w:ind w:left="1700" w:right="139"/>
        <w:jc w:val="both"/>
      </w:pPr>
      <w:r w:rsidRPr="004162BB">
        <w:rPr>
          <w:b/>
        </w:rPr>
        <w:t xml:space="preserve">Effective Date: </w:t>
      </w:r>
      <w:r w:rsidRPr="004162BB">
        <w:t>the date(s) on which the Services (or any part of the Services), transfer from the Authority [or any Third Party Employer] to the Supplier or Sub-Contractor, and a reference to the Effective Date shall be deemed to be the date on which the employees in question transferred or will transfer to the Supplier or Sub-Contractor.</w:t>
      </w:r>
    </w:p>
    <w:p w:rsidR="00FA72B5" w:rsidRPr="004162BB" w:rsidRDefault="00EA7564">
      <w:pPr>
        <w:pStyle w:val="Heading1"/>
        <w:spacing w:before="115"/>
        <w:ind w:left="1700"/>
      </w:pPr>
      <w:r w:rsidRPr="004162BB">
        <w:t>Eligible Employees</w:t>
      </w:r>
    </w:p>
    <w:p w:rsidR="00FA72B5" w:rsidRPr="004162BB" w:rsidRDefault="00EA7564">
      <w:pPr>
        <w:pStyle w:val="ListParagraph"/>
        <w:numPr>
          <w:ilvl w:val="2"/>
          <w:numId w:val="3"/>
        </w:numPr>
        <w:tabs>
          <w:tab w:val="left" w:pos="2421"/>
        </w:tabs>
        <w:spacing w:before="169" w:line="285" w:lineRule="auto"/>
        <w:ind w:right="138"/>
        <w:jc w:val="both"/>
      </w:pPr>
      <w:r w:rsidRPr="004162BB">
        <w:t>the Transferring Employees who are active members of (or are eligible to join) the [NAME OF PUBLIC SECTOR PENSION SCHEME] on the date of a Relevant Transfer including the Effective Date;</w:t>
      </w:r>
      <w:r w:rsidRPr="004162BB">
        <w:rPr>
          <w:spacing w:val="-6"/>
        </w:rPr>
        <w:t xml:space="preserve"> </w:t>
      </w:r>
      <w:r w:rsidRPr="004162BB">
        <w:t>and/or</w:t>
      </w:r>
    </w:p>
    <w:p w:rsidR="00FA72B5" w:rsidRPr="004162BB" w:rsidRDefault="00EA7564">
      <w:pPr>
        <w:pStyle w:val="ListParagraph"/>
        <w:numPr>
          <w:ilvl w:val="2"/>
          <w:numId w:val="3"/>
        </w:numPr>
        <w:tabs>
          <w:tab w:val="left" w:pos="2421"/>
        </w:tabs>
        <w:spacing w:before="117" w:line="285" w:lineRule="auto"/>
        <w:ind w:right="138"/>
        <w:jc w:val="both"/>
      </w:pPr>
      <w:proofErr w:type="gramStart"/>
      <w:r w:rsidRPr="004162BB">
        <w:t>the</w:t>
      </w:r>
      <w:proofErr w:type="gramEnd"/>
      <w:r w:rsidRPr="004162BB">
        <w:t xml:space="preserve"> Third Party Employees who are former employees of the Authority and who were active members of (or who were eligible to join) the [NAME OF PUBLIC SECTOR PENSION SCHEME] on the date of a previous Relevant Transfer of the</w:t>
      </w:r>
      <w:r w:rsidRPr="004162BB">
        <w:rPr>
          <w:spacing w:val="1"/>
        </w:rPr>
        <w:t xml:space="preserve"> </w:t>
      </w:r>
      <w:r w:rsidRPr="004162BB">
        <w:t>Services.</w:t>
      </w:r>
    </w:p>
    <w:p w:rsidR="00FA72B5" w:rsidRPr="004162BB" w:rsidRDefault="00EA7564">
      <w:pPr>
        <w:spacing w:before="114" w:line="288" w:lineRule="auto"/>
        <w:ind w:left="1700" w:right="137"/>
        <w:jc w:val="both"/>
      </w:pPr>
      <w:r w:rsidRPr="004162BB">
        <w:rPr>
          <w:b/>
        </w:rPr>
        <w:t xml:space="preserve">Employee Liability Information: </w:t>
      </w:r>
      <w:r w:rsidRPr="004162BB">
        <w:t>the information that a transferor is obliged to notify to a transferee under regulation 11(2) of</w:t>
      </w:r>
      <w:r w:rsidRPr="004162BB">
        <w:rPr>
          <w:spacing w:val="-13"/>
        </w:rPr>
        <w:t xml:space="preserve"> </w:t>
      </w:r>
      <w:r w:rsidRPr="004162BB">
        <w:t>TUPE:</w:t>
      </w:r>
    </w:p>
    <w:p w:rsidR="00FA72B5" w:rsidRPr="004162BB" w:rsidRDefault="00EA7564">
      <w:pPr>
        <w:pStyle w:val="ListParagraph"/>
        <w:numPr>
          <w:ilvl w:val="0"/>
          <w:numId w:val="2"/>
        </w:numPr>
        <w:tabs>
          <w:tab w:val="left" w:pos="2329"/>
          <w:tab w:val="left" w:pos="2330"/>
        </w:tabs>
        <w:spacing w:before="116"/>
        <w:ind w:hanging="566"/>
      </w:pPr>
      <w:r w:rsidRPr="004162BB">
        <w:t>the identity and age of the</w:t>
      </w:r>
      <w:r w:rsidRPr="004162BB">
        <w:rPr>
          <w:spacing w:val="-4"/>
        </w:rPr>
        <w:t xml:space="preserve"> </w:t>
      </w:r>
      <w:r w:rsidRPr="004162BB">
        <w:t>employee;</w:t>
      </w:r>
    </w:p>
    <w:p w:rsidR="00FA72B5" w:rsidRPr="004162BB" w:rsidRDefault="00EA7564">
      <w:pPr>
        <w:pStyle w:val="ListParagraph"/>
        <w:numPr>
          <w:ilvl w:val="0"/>
          <w:numId w:val="2"/>
        </w:numPr>
        <w:tabs>
          <w:tab w:val="left" w:pos="2266"/>
          <w:tab w:val="left" w:pos="2267"/>
        </w:tabs>
        <w:spacing w:before="167" w:line="285" w:lineRule="auto"/>
        <w:ind w:right="139" w:hanging="566"/>
      </w:pPr>
      <w:r w:rsidRPr="004162BB">
        <w:t>the employee's written statement of employment particulars  (as required under section 1 of the Employment Rights Act</w:t>
      </w:r>
      <w:r w:rsidRPr="004162BB">
        <w:rPr>
          <w:spacing w:val="-6"/>
        </w:rPr>
        <w:t xml:space="preserve"> </w:t>
      </w:r>
      <w:r w:rsidRPr="004162BB">
        <w:t>1996);</w:t>
      </w:r>
    </w:p>
    <w:p w:rsidR="00FA72B5" w:rsidRPr="004162BB" w:rsidRDefault="00EA7564">
      <w:pPr>
        <w:pStyle w:val="ListParagraph"/>
        <w:numPr>
          <w:ilvl w:val="0"/>
          <w:numId w:val="2"/>
        </w:numPr>
        <w:tabs>
          <w:tab w:val="left" w:pos="2267"/>
        </w:tabs>
        <w:spacing w:before="117" w:line="285" w:lineRule="auto"/>
        <w:ind w:right="138" w:hanging="566"/>
        <w:jc w:val="both"/>
      </w:pPr>
      <w:r w:rsidRPr="004162BB">
        <w:t>information about any disciplinary action taken against the employee and any grievances raised by the employee, where a Code of Practice issued under Part IV of the Trade Union and Labour</w:t>
      </w:r>
      <w:r w:rsidRPr="004162BB">
        <w:rPr>
          <w:spacing w:val="-5"/>
        </w:rPr>
        <w:t xml:space="preserve"> </w:t>
      </w:r>
      <w:r w:rsidRPr="004162BB">
        <w:t>Relations</w:t>
      </w:r>
    </w:p>
    <w:p w:rsidR="00FA72B5" w:rsidRPr="004162BB" w:rsidRDefault="00EA7564">
      <w:pPr>
        <w:pStyle w:val="BodyText"/>
        <w:spacing w:before="65" w:line="285" w:lineRule="auto"/>
        <w:ind w:left="2266" w:right="427"/>
      </w:pPr>
      <w:r w:rsidRPr="004162BB">
        <w:lastRenderedPageBreak/>
        <w:t>(Consolidation) Act 1992 relating exclusively or primarily to the resolution of disputes applied, within the previous two years;</w:t>
      </w:r>
    </w:p>
    <w:p w:rsidR="00FA72B5" w:rsidRPr="004162BB" w:rsidRDefault="00EA7564">
      <w:pPr>
        <w:pStyle w:val="ListParagraph"/>
        <w:numPr>
          <w:ilvl w:val="0"/>
          <w:numId w:val="2"/>
        </w:numPr>
        <w:tabs>
          <w:tab w:val="left" w:pos="2267"/>
        </w:tabs>
        <w:spacing w:before="118" w:line="285" w:lineRule="auto"/>
        <w:ind w:right="133" w:hanging="566"/>
        <w:jc w:val="both"/>
      </w:pPr>
      <w:r w:rsidRPr="004162BB">
        <w:t>information about any court or tribunal case, claim or action either brought by the employee against the transferor within the previous two years or where the transferor has reasonable grounds to believe that such action may be brought against the Supplier arising out of the employee's employment with the</w:t>
      </w:r>
      <w:r w:rsidRPr="004162BB">
        <w:rPr>
          <w:spacing w:val="-5"/>
        </w:rPr>
        <w:t xml:space="preserve"> </w:t>
      </w:r>
      <w:r w:rsidRPr="004162BB">
        <w:t>transferor;</w:t>
      </w:r>
    </w:p>
    <w:p w:rsidR="00FA72B5" w:rsidRPr="004162BB" w:rsidRDefault="00EA7564">
      <w:pPr>
        <w:pStyle w:val="ListParagraph"/>
        <w:numPr>
          <w:ilvl w:val="0"/>
          <w:numId w:val="2"/>
        </w:numPr>
        <w:tabs>
          <w:tab w:val="left" w:pos="2267"/>
        </w:tabs>
        <w:spacing w:before="115" w:line="285" w:lineRule="auto"/>
        <w:ind w:right="139" w:hanging="566"/>
        <w:jc w:val="both"/>
      </w:pPr>
      <w:r w:rsidRPr="004162BB">
        <w:t>information about any collective agreement that will have effect after the Effective Date or the Service Transfer Date, as the case may be, in relation to the employee under regulation 5(a) of</w:t>
      </w:r>
      <w:r w:rsidRPr="004162BB">
        <w:rPr>
          <w:spacing w:val="-10"/>
        </w:rPr>
        <w:t xml:space="preserve"> </w:t>
      </w:r>
      <w:r w:rsidRPr="004162BB">
        <w:t>TUPE.</w:t>
      </w:r>
    </w:p>
    <w:p w:rsidR="00FA72B5" w:rsidRPr="004162BB" w:rsidRDefault="00EA7564">
      <w:pPr>
        <w:pStyle w:val="BodyText"/>
        <w:spacing w:before="114" w:line="285" w:lineRule="auto"/>
        <w:ind w:left="1700" w:right="135"/>
        <w:jc w:val="both"/>
      </w:pPr>
      <w:r w:rsidRPr="004162BB">
        <w:rPr>
          <w:b/>
        </w:rPr>
        <w:t xml:space="preserve">Employment Liabilities: </w:t>
      </w:r>
      <w:r w:rsidRPr="004162BB">
        <w:t>All claims, including claims without limitation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w:t>
      </w:r>
      <w:r w:rsidRPr="004162BB">
        <w:rPr>
          <w:spacing w:val="-5"/>
        </w:rPr>
        <w:t xml:space="preserve"> </w:t>
      </w:r>
      <w:r w:rsidRPr="004162BB">
        <w:t>expenses.</w:t>
      </w:r>
    </w:p>
    <w:p w:rsidR="00FA72B5" w:rsidRPr="004162BB" w:rsidRDefault="00EA7564">
      <w:pPr>
        <w:pStyle w:val="BodyText"/>
        <w:spacing w:before="106" w:line="285" w:lineRule="auto"/>
        <w:ind w:left="1700" w:right="137"/>
        <w:jc w:val="both"/>
      </w:pPr>
      <w:r w:rsidRPr="004162BB">
        <w:rPr>
          <w:b/>
        </w:rPr>
        <w:t xml:space="preserve">Relevant Employees: </w:t>
      </w:r>
      <w:r w:rsidRPr="004162BB">
        <w:t>those employees whose contracts of employment transfer with effect from the Service Transfer Date to the Authority or a Replacement Supplier by virtue of the application of TUPE.</w:t>
      </w:r>
    </w:p>
    <w:p w:rsidR="00FA72B5" w:rsidRPr="004162BB" w:rsidRDefault="00EA7564">
      <w:pPr>
        <w:spacing w:before="117"/>
        <w:ind w:left="1700"/>
        <w:jc w:val="both"/>
      </w:pPr>
      <w:r w:rsidRPr="004162BB">
        <w:rPr>
          <w:b/>
        </w:rPr>
        <w:t xml:space="preserve">Relevant Transfer: </w:t>
      </w:r>
      <w:r w:rsidRPr="004162BB">
        <w:t>a relevant transfer for the purposes of TUPE.</w:t>
      </w:r>
    </w:p>
    <w:p w:rsidR="00FA72B5" w:rsidRPr="004162BB" w:rsidRDefault="00EA7564">
      <w:pPr>
        <w:pStyle w:val="BodyText"/>
        <w:spacing w:before="167" w:line="285" w:lineRule="auto"/>
        <w:ind w:left="1700" w:right="133"/>
        <w:jc w:val="both"/>
      </w:pPr>
      <w:r w:rsidRPr="004162BB">
        <w:rPr>
          <w:b/>
        </w:rPr>
        <w:t xml:space="preserve">Replacement Services: </w:t>
      </w:r>
      <w:r w:rsidRPr="004162BB">
        <w:t>any services that are identical or substantially  similar to any of the Services and which the Authority receives in substitution for any of the Services following the termination or expiry of this agreement, whether those services are provided by the Authority internally or by any Replacement</w:t>
      </w:r>
      <w:r w:rsidRPr="004162BB">
        <w:rPr>
          <w:spacing w:val="1"/>
        </w:rPr>
        <w:t xml:space="preserve"> </w:t>
      </w:r>
      <w:r w:rsidRPr="004162BB">
        <w:t>Supplier.</w:t>
      </w:r>
    </w:p>
    <w:p w:rsidR="00FA72B5" w:rsidRPr="004162BB" w:rsidRDefault="00EA7564">
      <w:pPr>
        <w:pStyle w:val="BodyText"/>
        <w:spacing w:before="115" w:line="288" w:lineRule="auto"/>
        <w:ind w:left="1700" w:right="137"/>
        <w:jc w:val="both"/>
      </w:pPr>
      <w:r w:rsidRPr="004162BB">
        <w:rPr>
          <w:b/>
        </w:rPr>
        <w:t xml:space="preserve">Replacement Supplier: </w:t>
      </w:r>
      <w:r w:rsidRPr="004162BB">
        <w:t>any third party supplier of Replacement Services appointed by the Authority from time to time.</w:t>
      </w:r>
    </w:p>
    <w:p w:rsidR="00FA72B5" w:rsidRPr="004162BB" w:rsidRDefault="00EA7564">
      <w:pPr>
        <w:pStyle w:val="BodyText"/>
        <w:spacing w:before="114" w:line="285" w:lineRule="auto"/>
        <w:ind w:left="1700" w:right="134"/>
        <w:jc w:val="both"/>
      </w:pPr>
      <w:r w:rsidRPr="004162BB">
        <w:rPr>
          <w:b/>
        </w:rPr>
        <w:t xml:space="preserve">Supplier's Final Staff List: </w:t>
      </w:r>
      <w:r w:rsidRPr="004162BB">
        <w:t>the list of all the Supplier's and Sub-Contractor's personnel engaged in, or wholly or mainly assigned to, the provision of the Services or any part of the Services at the Service Transfer Date.</w:t>
      </w:r>
    </w:p>
    <w:p w:rsidR="00FA72B5" w:rsidRPr="004162BB" w:rsidRDefault="00EA7564">
      <w:pPr>
        <w:pStyle w:val="BodyText"/>
        <w:spacing w:before="116" w:line="285" w:lineRule="auto"/>
        <w:ind w:left="1700" w:right="135"/>
        <w:jc w:val="both"/>
      </w:pPr>
      <w:r w:rsidRPr="004162BB">
        <w:rPr>
          <w:b/>
        </w:rPr>
        <w:t xml:space="preserve">Supplier's Provisional Staff List: </w:t>
      </w:r>
      <w:r w:rsidRPr="004162BB">
        <w:t>the list prepared and updated by the Supplier of all the Supplier's and Sub-Contractor's personnel engaged in, or wholly or mainly assigned to, the provision of the Services or any part of the Services at the date of the preparation of the list.</w:t>
      </w:r>
    </w:p>
    <w:p w:rsidR="00FA72B5" w:rsidRPr="004162BB" w:rsidRDefault="00EA7564">
      <w:pPr>
        <w:pStyle w:val="BodyText"/>
        <w:spacing w:before="82" w:line="285" w:lineRule="auto"/>
        <w:ind w:left="1700" w:right="137"/>
        <w:jc w:val="both"/>
      </w:pPr>
      <w:r w:rsidRPr="004162BB">
        <w:rPr>
          <w:b/>
        </w:rPr>
        <w:t xml:space="preserve">Service Transfer Date: </w:t>
      </w:r>
      <w:r w:rsidRPr="004162BB">
        <w:t xml:space="preserve">the date on which the Services (or any part of the </w:t>
      </w:r>
      <w:r w:rsidRPr="004162BB">
        <w:lastRenderedPageBreak/>
        <w:t>Services), transfer from the Supplier or Sub-Contractor to the Authority or any Replacement Supplier.</w:t>
      </w:r>
    </w:p>
    <w:p w:rsidR="00FA72B5" w:rsidRPr="004162BB" w:rsidRDefault="00EA7564">
      <w:pPr>
        <w:pStyle w:val="BodyText"/>
        <w:spacing w:before="117" w:line="285" w:lineRule="auto"/>
        <w:ind w:left="1700" w:right="133"/>
        <w:jc w:val="both"/>
      </w:pPr>
      <w:r w:rsidRPr="004162BB">
        <w:rPr>
          <w:b/>
        </w:rPr>
        <w:t xml:space="preserve">Staffing Information: </w:t>
      </w:r>
      <w:r w:rsidRPr="004162BB">
        <w:t>in relation to all persons detailed on the Supplier's Provisional Staff List, in an anonymised format, such information as the Authority may reasonably request including the Employee Liability Information and details of whether the personnel are employees, workers, self-employed, contractors or consultants, agency workers or otherwise, and the amount of time spent on the provision of the Services.</w:t>
      </w:r>
    </w:p>
    <w:p w:rsidR="00FA72B5" w:rsidRPr="004162BB" w:rsidRDefault="00EA7564">
      <w:pPr>
        <w:pStyle w:val="BodyText"/>
        <w:spacing w:before="114" w:line="285" w:lineRule="auto"/>
        <w:ind w:left="1700" w:right="133"/>
        <w:jc w:val="both"/>
      </w:pPr>
      <w:r w:rsidRPr="004162BB">
        <w:rPr>
          <w:b/>
        </w:rPr>
        <w:t xml:space="preserve">Sub-Contractor: </w:t>
      </w:r>
      <w:r w:rsidRPr="004162BB">
        <w:t>the contractors or suppliers engaged by the Supplier to provide goods, services or works to, for or on behalf of the Supplier for the purposes of providing the Services to the Authority.</w:t>
      </w:r>
    </w:p>
    <w:p w:rsidR="00FA72B5" w:rsidRPr="004162BB" w:rsidRDefault="00EA7564">
      <w:pPr>
        <w:pStyle w:val="BodyText"/>
        <w:spacing w:before="118" w:line="285" w:lineRule="auto"/>
        <w:ind w:left="1700" w:right="136"/>
        <w:jc w:val="both"/>
      </w:pPr>
      <w:r w:rsidRPr="004162BB">
        <w:rPr>
          <w:b/>
        </w:rPr>
        <w:t xml:space="preserve">Third Party Employees: </w:t>
      </w:r>
      <w:r w:rsidRPr="004162BB">
        <w:t>employees of Third Party Employers whose contracts of employment transfer with effect from the Effective Date to the Supplier or Sub-Contractor by virtue of the application of TUPE. [An indicative list of the Third Party Employees, as at the date of execution of the Agreement, is attached at Annex B.]</w:t>
      </w:r>
    </w:p>
    <w:p w:rsidR="00FA72B5" w:rsidRPr="004162BB" w:rsidRDefault="00EA7564">
      <w:pPr>
        <w:pStyle w:val="BodyText"/>
        <w:spacing w:before="114" w:line="285" w:lineRule="auto"/>
        <w:ind w:left="1700" w:right="137"/>
        <w:jc w:val="both"/>
      </w:pPr>
      <w:r w:rsidRPr="004162BB">
        <w:rPr>
          <w:b/>
        </w:rPr>
        <w:t xml:space="preserve">Third Party Employer: </w:t>
      </w:r>
      <w:r w:rsidRPr="004162BB">
        <w:t>a supplier engaged by the Authority to provide [some of the] Services to the Authority before the Effective Date and whose employees will transfer to the Supplier on the Effective Date.</w:t>
      </w:r>
    </w:p>
    <w:p w:rsidR="00FA72B5" w:rsidRPr="004162BB" w:rsidRDefault="00EA7564">
      <w:pPr>
        <w:pStyle w:val="BodyText"/>
        <w:spacing w:before="117" w:line="285" w:lineRule="auto"/>
        <w:ind w:left="1700" w:right="133"/>
        <w:jc w:val="both"/>
      </w:pPr>
      <w:proofErr w:type="gramStart"/>
      <w:r w:rsidRPr="004162BB">
        <w:rPr>
          <w:b/>
        </w:rPr>
        <w:t xml:space="preserve">Transferring Employees: </w:t>
      </w:r>
      <w:r w:rsidRPr="004162BB">
        <w:t>employees of the Authority whose contracts of employment transfer with effect from the Effective Date to the Supplier by virtue of the application of TUPE.</w:t>
      </w:r>
      <w:proofErr w:type="gramEnd"/>
      <w:r w:rsidRPr="004162BB">
        <w:t xml:space="preserve"> [A list of the Transferring Employees, as at the date of execution of the Agreement, is attached at Annex A.]</w:t>
      </w:r>
    </w:p>
    <w:p w:rsidR="00FA72B5" w:rsidRPr="004162BB" w:rsidRDefault="00EA7564">
      <w:pPr>
        <w:pStyle w:val="BodyText"/>
        <w:spacing w:before="116" w:line="288" w:lineRule="auto"/>
        <w:ind w:left="1700" w:right="141"/>
        <w:jc w:val="both"/>
      </w:pPr>
      <w:r w:rsidRPr="004162BB">
        <w:rPr>
          <w:b/>
        </w:rPr>
        <w:t xml:space="preserve">TUPE: </w:t>
      </w:r>
      <w:r w:rsidRPr="004162BB">
        <w:t>the Transfer of Undertakings (Protection of Employment) Regulations 2006 (</w:t>
      </w:r>
      <w:r w:rsidRPr="004162BB">
        <w:rPr>
          <w:i/>
        </w:rPr>
        <w:t>SI 2006/246</w:t>
      </w:r>
      <w:r w:rsidRPr="004162BB">
        <w:t>).</w:t>
      </w:r>
    </w:p>
    <w:p w:rsidR="00FA72B5" w:rsidRPr="004162BB" w:rsidRDefault="00FA72B5">
      <w:pPr>
        <w:pStyle w:val="BodyText"/>
        <w:rPr>
          <w:sz w:val="24"/>
        </w:rPr>
      </w:pPr>
    </w:p>
    <w:p w:rsidR="00FA72B5" w:rsidRPr="004162BB" w:rsidRDefault="00EA7564">
      <w:pPr>
        <w:spacing w:before="157"/>
        <w:ind w:left="1160"/>
        <w:rPr>
          <w:b/>
          <w:sz w:val="18"/>
        </w:rPr>
      </w:pPr>
      <w:r w:rsidRPr="004162BB">
        <w:rPr>
          <w:b/>
        </w:rPr>
        <w:t>T</w:t>
      </w:r>
      <w:r w:rsidRPr="004162BB">
        <w:rPr>
          <w:b/>
          <w:sz w:val="18"/>
        </w:rPr>
        <w:t>RANSFER OF EMPLOYEES TO THE SUPPLIER ON THE EFFECTIVE DATE</w:t>
      </w:r>
    </w:p>
    <w:p w:rsidR="00FA72B5" w:rsidRPr="004162BB" w:rsidRDefault="00FA72B5">
      <w:pPr>
        <w:pStyle w:val="BodyText"/>
        <w:spacing w:before="5"/>
        <w:rPr>
          <w:b/>
          <w:sz w:val="28"/>
        </w:rPr>
      </w:pPr>
    </w:p>
    <w:p w:rsidR="00FA72B5" w:rsidRPr="004162BB" w:rsidRDefault="00EA7564">
      <w:pPr>
        <w:pStyle w:val="BodyText"/>
        <w:spacing w:line="285" w:lineRule="auto"/>
        <w:ind w:left="980" w:right="136"/>
        <w:jc w:val="both"/>
      </w:pPr>
      <w:r w:rsidRPr="004162BB">
        <w:t xml:space="preserve">The Authority and the Supplier agree that where the identity of the supplier of any of the Services changes, this shall constitute a Relevant Transfer and the contracts of employment of any Transferring Employees [and Third Party Employees] shall transfer to the Supplier or Sub-Contractor. The Supplier shall comply and shall procure that each Sub-Contractor shall comply with their obligations under TUPE. The [first] Relevant Transfer shall occur on the [Effective Date </w:t>
      </w:r>
      <w:r w:rsidRPr="004162BB">
        <w:rPr>
          <w:b/>
        </w:rPr>
        <w:t>OR</w:t>
      </w:r>
      <w:r w:rsidRPr="004162BB">
        <w:rPr>
          <w:b/>
          <w:spacing w:val="-14"/>
        </w:rPr>
        <w:t xml:space="preserve"> </w:t>
      </w:r>
      <w:r w:rsidRPr="004162BB">
        <w:t>[DATE]].</w:t>
      </w:r>
    </w:p>
    <w:p w:rsidR="00FA72B5" w:rsidRPr="004162BB" w:rsidRDefault="00FA72B5">
      <w:pPr>
        <w:pStyle w:val="BodyText"/>
        <w:spacing w:before="4"/>
        <w:rPr>
          <w:sz w:val="34"/>
        </w:rPr>
      </w:pPr>
    </w:p>
    <w:p w:rsidR="00FA72B5" w:rsidRPr="004162BB" w:rsidRDefault="00EA7564">
      <w:pPr>
        <w:pStyle w:val="BodyText"/>
        <w:spacing w:before="1" w:line="285" w:lineRule="auto"/>
        <w:ind w:left="980" w:right="136"/>
        <w:jc w:val="both"/>
      </w:pPr>
      <w:r w:rsidRPr="004162BB">
        <w:t>The Authority shall be responsible for all remuneration, benefits, entitlements and outgoings in respect of the Transferring Employees, including without limitation, all wages, holiday pay, bonuses, commissions, payments of PAYE, National Insurance contributions, pension contributions and otherwise, up to the Effective Date. The Authority shall provide and, where necessary, update the Employee Liability Information for the Transferring Employees to the Supplier, as required by TUPE.</w:t>
      </w:r>
    </w:p>
    <w:p w:rsidR="00FA72B5" w:rsidRPr="004162BB" w:rsidRDefault="00FA72B5">
      <w:pPr>
        <w:spacing w:line="285" w:lineRule="auto"/>
        <w:jc w:val="both"/>
        <w:sectPr w:rsidR="00FA72B5" w:rsidRPr="004162BB">
          <w:pgSz w:w="11910" w:h="16850"/>
          <w:pgMar w:top="1400" w:right="1660" w:bottom="1200" w:left="820" w:header="0" w:footer="1008" w:gutter="0"/>
          <w:cols w:space="720"/>
        </w:sectPr>
      </w:pPr>
    </w:p>
    <w:p w:rsidR="00FA72B5" w:rsidRPr="004162BB" w:rsidRDefault="00EA7564">
      <w:pPr>
        <w:pStyle w:val="BodyText"/>
        <w:spacing w:before="65" w:line="285" w:lineRule="auto"/>
        <w:ind w:left="980" w:right="138"/>
        <w:jc w:val="both"/>
      </w:pPr>
      <w:r w:rsidRPr="004162BB">
        <w:lastRenderedPageBreak/>
        <w:t>The Authority shall warrant that such information is complete and accurate as it is aware or should reasonably be aware as at the date it is disclosed.</w:t>
      </w:r>
    </w:p>
    <w:p w:rsidR="00FA72B5" w:rsidRPr="004162BB" w:rsidRDefault="00FA72B5">
      <w:pPr>
        <w:pStyle w:val="BodyText"/>
        <w:spacing w:before="5"/>
        <w:rPr>
          <w:sz w:val="34"/>
        </w:rPr>
      </w:pPr>
    </w:p>
    <w:p w:rsidR="00FA72B5" w:rsidRPr="004162BB" w:rsidRDefault="00EA7564">
      <w:pPr>
        <w:pStyle w:val="BodyText"/>
        <w:spacing w:line="285" w:lineRule="auto"/>
        <w:ind w:left="980" w:right="136"/>
        <w:jc w:val="both"/>
      </w:pPr>
      <w:r w:rsidRPr="004162BB">
        <w:t xml:space="preserve">Subject to paragraph </w:t>
      </w:r>
      <w:hyperlink w:anchor="_bookmark45" w:history="1">
        <w:r w:rsidRPr="004162BB">
          <w:t>0</w:t>
        </w:r>
      </w:hyperlink>
      <w:r w:rsidRPr="004162BB">
        <w:t>, the Authority shall indemnify and keep indemnified the Supplier against any losses, except indirect losses, incurred by the Supplier or any relevant Sub-Contractor in connection with any claim or demand by any Transferring Employee arising out of the employment of any Transferring Employee. This indemnity shall apply provided that it arises from any act, fault or omission of the Authority in relation to any Transferring Employee prior to the Effective Date (except where such act, fault or omission arises as a result of the Supplier or any relevant Sub-Contractor's failure to comply with regulation 13 of TUPE) and any such claim is not in connection with the transfer of the Services by virtue of TUPE on the Effective Date.</w:t>
      </w:r>
    </w:p>
    <w:p w:rsidR="00FA72B5" w:rsidRPr="004162BB" w:rsidRDefault="00FA72B5">
      <w:pPr>
        <w:pStyle w:val="BodyText"/>
        <w:rPr>
          <w:sz w:val="34"/>
        </w:rPr>
      </w:pPr>
    </w:p>
    <w:p w:rsidR="00FA72B5" w:rsidRPr="004162BB" w:rsidRDefault="00EA7564">
      <w:pPr>
        <w:pStyle w:val="BodyText"/>
        <w:spacing w:line="285" w:lineRule="auto"/>
        <w:ind w:left="980" w:right="138"/>
        <w:jc w:val="both"/>
      </w:pPr>
      <w:bookmarkStart w:id="69" w:name="_bookmark45"/>
      <w:bookmarkEnd w:id="69"/>
      <w:r w:rsidRPr="004162BB">
        <w:t>The Supplier shall be liable for and indemnify and keep indemnified the Authority [and any Third Party Employer] against any Employment Liabilities arising from or as a consequence</w:t>
      </w:r>
      <w:r w:rsidRPr="004162BB">
        <w:rPr>
          <w:spacing w:val="-2"/>
        </w:rPr>
        <w:t xml:space="preserve"> </w:t>
      </w:r>
      <w:r w:rsidRPr="004162BB">
        <w:t>of:</w:t>
      </w:r>
    </w:p>
    <w:p w:rsidR="00FA72B5" w:rsidRPr="004162BB" w:rsidRDefault="00EA7564">
      <w:pPr>
        <w:pStyle w:val="ListParagraph"/>
        <w:numPr>
          <w:ilvl w:val="2"/>
          <w:numId w:val="3"/>
        </w:numPr>
        <w:tabs>
          <w:tab w:val="left" w:pos="2421"/>
        </w:tabs>
        <w:spacing w:before="117" w:line="285" w:lineRule="auto"/>
        <w:ind w:right="137"/>
        <w:jc w:val="both"/>
      </w:pPr>
      <w:r w:rsidRPr="004162BB">
        <w:t>any proposed changes to terms and conditions of employment the Supplier or Sub-Contractor may consider making on or after the Effective</w:t>
      </w:r>
      <w:r w:rsidRPr="004162BB">
        <w:rPr>
          <w:spacing w:val="-1"/>
        </w:rPr>
        <w:t xml:space="preserve"> </w:t>
      </w:r>
      <w:r w:rsidRPr="004162BB">
        <w:t>Date;</w:t>
      </w:r>
    </w:p>
    <w:p w:rsidR="00FA72B5" w:rsidRPr="004162BB" w:rsidRDefault="00EA7564">
      <w:pPr>
        <w:pStyle w:val="ListParagraph"/>
        <w:numPr>
          <w:ilvl w:val="2"/>
          <w:numId w:val="3"/>
        </w:numPr>
        <w:tabs>
          <w:tab w:val="left" w:pos="2421"/>
        </w:tabs>
        <w:spacing w:before="117" w:line="285" w:lineRule="auto"/>
        <w:ind w:right="132"/>
        <w:jc w:val="both"/>
      </w:pPr>
      <w:r w:rsidRPr="004162BB">
        <w:t>any of the employees informing the Authority [and any Third Party Employer] they object to being employed by the Supplier or Sub- Contractor;</w:t>
      </w:r>
      <w:r w:rsidRPr="004162BB">
        <w:rPr>
          <w:spacing w:val="1"/>
        </w:rPr>
        <w:t xml:space="preserve"> </w:t>
      </w:r>
      <w:r w:rsidRPr="004162BB">
        <w:t>and</w:t>
      </w:r>
    </w:p>
    <w:p w:rsidR="00FA72B5" w:rsidRPr="004162BB" w:rsidRDefault="00EA7564">
      <w:pPr>
        <w:pStyle w:val="ListParagraph"/>
        <w:numPr>
          <w:ilvl w:val="2"/>
          <w:numId w:val="3"/>
        </w:numPr>
        <w:tabs>
          <w:tab w:val="left" w:pos="2421"/>
        </w:tabs>
        <w:spacing w:before="117" w:line="285" w:lineRule="auto"/>
        <w:ind w:right="132"/>
        <w:jc w:val="both"/>
      </w:pPr>
      <w:proofErr w:type="gramStart"/>
      <w:r w:rsidRPr="004162BB">
        <w:t>any</w:t>
      </w:r>
      <w:proofErr w:type="gramEnd"/>
      <w:r w:rsidRPr="004162BB">
        <w:t xml:space="preserve"> change in identity of the Transferring Employees' [and Third Party Employees'] employer as a result of the operation of TUPE or as a result of any proposed measures the Supplier or Sub-Contractor may consider taking on or after the Effective</w:t>
      </w:r>
      <w:r w:rsidRPr="004162BB">
        <w:rPr>
          <w:spacing w:val="-7"/>
        </w:rPr>
        <w:t xml:space="preserve"> </w:t>
      </w:r>
      <w:r w:rsidRPr="004162BB">
        <w:t>Date.</w:t>
      </w:r>
    </w:p>
    <w:p w:rsidR="00FA72B5" w:rsidRPr="004162BB" w:rsidRDefault="00FA72B5">
      <w:pPr>
        <w:pStyle w:val="BodyText"/>
        <w:spacing w:before="3"/>
        <w:rPr>
          <w:sz w:val="34"/>
        </w:rPr>
      </w:pPr>
    </w:p>
    <w:p w:rsidR="00FA72B5" w:rsidRPr="004162BB" w:rsidRDefault="00EA7564">
      <w:pPr>
        <w:pStyle w:val="BodyText"/>
        <w:spacing w:before="1" w:line="285" w:lineRule="auto"/>
        <w:ind w:left="980" w:right="134"/>
        <w:jc w:val="both"/>
      </w:pPr>
      <w:r w:rsidRPr="004162BB">
        <w:t>The Supplier shall be liable for and indemnify and keep indemnified the Authority [and any Third Party Employer] against any failure to meet all remuneration, benefits, entitlements and outgoings for the Transferring Employees, [the Third Party Employees,] and any other person who is or will be employed or engaged by the Supplier or any Sub-Contractor in connection with the provision of the Services, including without limitation, all wages, holiday pay, bonuses, commissions, payments of PAYE, National Insurance contributions, pension contributions, termination costs and otherwise from and including the Effective</w:t>
      </w:r>
      <w:r w:rsidRPr="004162BB">
        <w:rPr>
          <w:spacing w:val="-5"/>
        </w:rPr>
        <w:t xml:space="preserve"> </w:t>
      </w:r>
      <w:r w:rsidRPr="004162BB">
        <w:t>Date.</w:t>
      </w:r>
    </w:p>
    <w:p w:rsidR="00FA72B5" w:rsidRPr="004162BB" w:rsidRDefault="00FA72B5">
      <w:pPr>
        <w:pStyle w:val="BodyText"/>
        <w:spacing w:before="1"/>
        <w:rPr>
          <w:sz w:val="34"/>
        </w:rPr>
      </w:pPr>
    </w:p>
    <w:p w:rsidR="00FA72B5" w:rsidRPr="004162BB" w:rsidRDefault="00EA7564">
      <w:pPr>
        <w:pStyle w:val="BodyText"/>
        <w:spacing w:before="1" w:line="285" w:lineRule="auto"/>
        <w:ind w:left="980" w:right="138"/>
        <w:jc w:val="both"/>
      </w:pPr>
      <w:r w:rsidRPr="004162BB">
        <w:t>The Supplier shall immediately on request by the Authority [and/or the Third Party Employer] provide details of any measures that the Supplier or any Sub-Contractor of the Supplier envisages it will take in relation to any Transferring Employees [and any Third Party Employees], including any proposed changes to terms and conditions of employment. If there are no measures, the Supplier will give confirmation of that fact, and shall indemnify the Authority [and any Third Party Employer] against all Employment Liabilities resulting from any failure by it to comply with this obligation.</w:t>
      </w:r>
    </w:p>
    <w:p w:rsidR="00FA72B5" w:rsidRPr="004162BB" w:rsidRDefault="00FA72B5">
      <w:pPr>
        <w:spacing w:line="285" w:lineRule="auto"/>
        <w:jc w:val="both"/>
        <w:sectPr w:rsidR="00FA72B5" w:rsidRPr="004162BB">
          <w:pgSz w:w="11910" w:h="16850"/>
          <w:pgMar w:top="1420" w:right="1660" w:bottom="1200" w:left="820" w:header="0" w:footer="1008" w:gutter="0"/>
          <w:cols w:space="720"/>
        </w:sectPr>
      </w:pPr>
    </w:p>
    <w:p w:rsidR="00FA72B5" w:rsidRPr="004162BB" w:rsidRDefault="00EA7564">
      <w:pPr>
        <w:spacing w:before="82"/>
        <w:ind w:left="980"/>
        <w:jc w:val="both"/>
        <w:rPr>
          <w:b/>
          <w:sz w:val="18"/>
        </w:rPr>
      </w:pPr>
      <w:bookmarkStart w:id="70" w:name="_bookmark46"/>
      <w:bookmarkEnd w:id="70"/>
      <w:r w:rsidRPr="004162BB">
        <w:rPr>
          <w:b/>
        </w:rPr>
        <w:lastRenderedPageBreak/>
        <w:t>E</w:t>
      </w:r>
      <w:r w:rsidRPr="004162BB">
        <w:rPr>
          <w:b/>
          <w:sz w:val="18"/>
        </w:rPr>
        <w:t>MPLOYMENT EXIT PROVISIONS</w:t>
      </w:r>
    </w:p>
    <w:p w:rsidR="00FA72B5" w:rsidRPr="004162BB" w:rsidRDefault="00FA72B5">
      <w:pPr>
        <w:pStyle w:val="BodyText"/>
        <w:spacing w:before="6"/>
        <w:rPr>
          <w:b/>
          <w:sz w:val="28"/>
        </w:rPr>
      </w:pPr>
    </w:p>
    <w:p w:rsidR="00FA72B5" w:rsidRPr="004162BB" w:rsidRDefault="00EA7564">
      <w:pPr>
        <w:pStyle w:val="BodyText"/>
        <w:spacing w:line="285" w:lineRule="auto"/>
        <w:ind w:left="980" w:right="137"/>
        <w:jc w:val="both"/>
      </w:pPr>
      <w:r w:rsidRPr="004162BB">
        <w:t>This Agreement envisages that subsequent to its commencement, the identity of the provider of the Services (or any part of the Services) may change (whether as a result of termination of this Agreement, or part or otherwise) resulting in a transfer of the Services in whole or in part (</w:t>
      </w:r>
      <w:r w:rsidRPr="004162BB">
        <w:rPr>
          <w:b/>
        </w:rPr>
        <w:t>Subsequent Transfer</w:t>
      </w:r>
      <w:r w:rsidRPr="004162BB">
        <w:t>). If a Subsequent Transfer is a Relevant Transfer then the Authority or Replacement Supplier will inherit liabilities in respect of the Relevant Employees with effect from the relevant Service Transfer Date.</w:t>
      </w:r>
    </w:p>
    <w:p w:rsidR="00FA72B5" w:rsidRPr="004162BB" w:rsidRDefault="00FA72B5">
      <w:pPr>
        <w:pStyle w:val="BodyText"/>
        <w:spacing w:before="3"/>
        <w:rPr>
          <w:sz w:val="34"/>
        </w:rPr>
      </w:pPr>
    </w:p>
    <w:p w:rsidR="00FA72B5" w:rsidRPr="004162BB" w:rsidRDefault="00EA7564">
      <w:pPr>
        <w:pStyle w:val="BodyText"/>
        <w:spacing w:line="285" w:lineRule="auto"/>
        <w:ind w:left="980" w:right="136"/>
        <w:jc w:val="both"/>
      </w:pPr>
      <w:bookmarkStart w:id="71" w:name="_bookmark47"/>
      <w:bookmarkEnd w:id="71"/>
      <w:r w:rsidRPr="004162BB">
        <w:t>The Supplier shall and shall procure that any Sub-Contractor shall on receiving notice of termination of this Agreement or otherwise, on request from the Authority and at such times as required by TUPE, provide in respect of any person engaged or employed by the Supplier or any Sub-Contractor in the provision of the Services, the Supplier's Provisional Staff List and the Staffing Information together with any additional information required by the Authority, including information as to the application of TUPE to the employees. The Supplier shall notify the Authority of any material changes to this information as and when they</w:t>
      </w:r>
      <w:r w:rsidRPr="004162BB">
        <w:rPr>
          <w:spacing w:val="-9"/>
        </w:rPr>
        <w:t xml:space="preserve"> </w:t>
      </w:r>
      <w:r w:rsidRPr="004162BB">
        <w:t>occur.</w:t>
      </w:r>
    </w:p>
    <w:p w:rsidR="00FA72B5" w:rsidRPr="004162BB" w:rsidRDefault="00FA72B5">
      <w:pPr>
        <w:pStyle w:val="BodyText"/>
        <w:spacing w:before="11"/>
        <w:rPr>
          <w:sz w:val="33"/>
        </w:rPr>
      </w:pPr>
    </w:p>
    <w:p w:rsidR="00FA72B5" w:rsidRPr="004162BB" w:rsidRDefault="00EA7564">
      <w:pPr>
        <w:pStyle w:val="BodyText"/>
        <w:spacing w:line="285" w:lineRule="auto"/>
        <w:ind w:left="980" w:right="133"/>
        <w:jc w:val="both"/>
      </w:pPr>
      <w:bookmarkStart w:id="72" w:name="_bookmark48"/>
      <w:bookmarkEnd w:id="72"/>
      <w:r w:rsidRPr="004162BB">
        <w:t>At least 14 days prior to the Service Transfer Date, the Supplier shall and shall procure that any Sub-Contractor shall prepare and provide to the Authority and/or, at the direction of the Authority, to the Replacement Supplier, the Supplier's Final Staff List, which shall be complete and accurate in all material respects. The Supplier's Final Staff List shall identify which of the Supplier's and Sub-Contractor's personnel named are Relevant Employees.</w:t>
      </w:r>
    </w:p>
    <w:p w:rsidR="00FA72B5" w:rsidRPr="004162BB" w:rsidRDefault="00FA72B5">
      <w:pPr>
        <w:pStyle w:val="BodyText"/>
        <w:spacing w:before="4"/>
        <w:rPr>
          <w:sz w:val="34"/>
        </w:rPr>
      </w:pPr>
    </w:p>
    <w:p w:rsidR="00FA72B5" w:rsidRPr="004162BB" w:rsidRDefault="00EA7564">
      <w:pPr>
        <w:pStyle w:val="BodyText"/>
        <w:spacing w:line="285" w:lineRule="auto"/>
        <w:ind w:left="980" w:right="135"/>
        <w:jc w:val="both"/>
      </w:pPr>
      <w:r w:rsidRPr="004162BB">
        <w:t>The Authority shall be permitted to use and disclose the Supplier's Provisional Staff List, the Supplier's Final Staff List and the Staffing Information for informing any tenderer or other prospective Replacement Supplier for any services that are substantially the same type of services as (or any part of) the Services.</w:t>
      </w:r>
    </w:p>
    <w:p w:rsidR="00FA72B5" w:rsidRPr="004162BB" w:rsidRDefault="00FA72B5">
      <w:pPr>
        <w:pStyle w:val="BodyText"/>
        <w:spacing w:before="6"/>
        <w:rPr>
          <w:sz w:val="34"/>
        </w:rPr>
      </w:pPr>
    </w:p>
    <w:p w:rsidR="00FA72B5" w:rsidRPr="004162BB" w:rsidRDefault="00EA7564">
      <w:pPr>
        <w:pStyle w:val="BodyText"/>
        <w:spacing w:line="285" w:lineRule="auto"/>
        <w:ind w:left="980" w:right="134"/>
        <w:jc w:val="both"/>
      </w:pPr>
      <w:r w:rsidRPr="004162BB">
        <w:t>The Supplier warrants to the Authority [and the Replacement Supplier] that the Supplier's Provisional Staff List, the Supplier's Final Staff List and the Staffing Information (</w:t>
      </w:r>
      <w:r w:rsidRPr="004162BB">
        <w:rPr>
          <w:b/>
        </w:rPr>
        <w:t>TUPE Information</w:t>
      </w:r>
      <w:r w:rsidRPr="004162BB">
        <w:t>) will be true and accurate in all material respects and that no persons are employed or engaged in the provision of the Services other than those included on the Supplier's Final Staff List.</w:t>
      </w:r>
    </w:p>
    <w:p w:rsidR="00FA72B5" w:rsidRPr="004162BB" w:rsidRDefault="00FA72B5">
      <w:pPr>
        <w:pStyle w:val="BodyText"/>
        <w:spacing w:before="2"/>
        <w:rPr>
          <w:sz w:val="34"/>
        </w:rPr>
      </w:pPr>
    </w:p>
    <w:p w:rsidR="00FA72B5" w:rsidRPr="004162BB" w:rsidRDefault="00EA7564">
      <w:pPr>
        <w:pStyle w:val="BodyText"/>
        <w:spacing w:before="1" w:line="285" w:lineRule="auto"/>
        <w:ind w:left="980" w:right="137"/>
        <w:jc w:val="both"/>
      </w:pPr>
      <w:r w:rsidRPr="004162BB">
        <w:t>The Supplier shall and shall procure that any Sub-Contractor shall ensure at all times that it has the right to provide the TUPE Information under Data Protection Legislation.</w:t>
      </w:r>
    </w:p>
    <w:p w:rsidR="00FA72B5" w:rsidRPr="004162BB" w:rsidRDefault="00FA72B5">
      <w:pPr>
        <w:pStyle w:val="BodyText"/>
        <w:spacing w:before="6"/>
        <w:rPr>
          <w:sz w:val="34"/>
        </w:rPr>
      </w:pPr>
    </w:p>
    <w:p w:rsidR="00FA72B5" w:rsidRPr="004162BB" w:rsidRDefault="00EA7564">
      <w:pPr>
        <w:pStyle w:val="BodyText"/>
        <w:spacing w:line="285" w:lineRule="auto"/>
        <w:ind w:left="980" w:right="135"/>
        <w:jc w:val="both"/>
      </w:pPr>
      <w:bookmarkStart w:id="73" w:name="_bookmark49"/>
      <w:bookmarkEnd w:id="73"/>
      <w:r w:rsidRPr="004162BB">
        <w:t xml:space="preserve">The Authority regards compliance with this paragraph </w:t>
      </w:r>
      <w:hyperlink w:anchor="_bookmark46" w:history="1">
        <w:r w:rsidRPr="004162BB">
          <w:t>0</w:t>
        </w:r>
      </w:hyperlink>
      <w:r w:rsidRPr="004162BB">
        <w:t xml:space="preserve"> as fundamental to the Agreement. In particular, failure to comply with paragraph </w:t>
      </w:r>
      <w:hyperlink w:anchor="_bookmark47" w:history="1">
        <w:r w:rsidRPr="004162BB">
          <w:t>0</w:t>
        </w:r>
      </w:hyperlink>
      <w:r w:rsidRPr="004162BB">
        <w:t xml:space="preserve"> and paragraph </w:t>
      </w:r>
      <w:hyperlink w:anchor="_bookmark48" w:history="1">
        <w:r w:rsidRPr="004162BB">
          <w:t>0</w:t>
        </w:r>
      </w:hyperlink>
      <w:r w:rsidRPr="004162BB">
        <w:t xml:space="preserve"> in respect of the provision of accurate information about the Relevant Employees shall</w:t>
      </w:r>
    </w:p>
    <w:p w:rsidR="00FA72B5" w:rsidRPr="004162BB" w:rsidRDefault="00FA72B5">
      <w:pPr>
        <w:spacing w:line="285" w:lineRule="auto"/>
        <w:jc w:val="both"/>
        <w:sectPr w:rsidR="00FA72B5" w:rsidRPr="004162BB">
          <w:pgSz w:w="11910" w:h="16850"/>
          <w:pgMar w:top="1400" w:right="1660" w:bottom="1200" w:left="820" w:header="0" w:footer="1008" w:gutter="0"/>
          <w:cols w:space="720"/>
        </w:sectPr>
      </w:pPr>
    </w:p>
    <w:p w:rsidR="00FA72B5" w:rsidRPr="004162BB" w:rsidRDefault="00EA7564">
      <w:pPr>
        <w:pStyle w:val="BodyText"/>
        <w:spacing w:before="65" w:line="285" w:lineRule="auto"/>
        <w:ind w:left="980" w:right="135"/>
        <w:jc w:val="both"/>
      </w:pPr>
      <w:proofErr w:type="gramStart"/>
      <w:r w:rsidRPr="004162BB">
        <w:lastRenderedPageBreak/>
        <w:t>entitle</w:t>
      </w:r>
      <w:proofErr w:type="gramEnd"/>
      <w:r w:rsidRPr="004162BB">
        <w:t xml:space="preserve"> the Authority to suspend payment of the Charges until such information is provided, or indefinitely. The maximum sum that may be retained under this paragraph </w:t>
      </w:r>
      <w:hyperlink w:anchor="_bookmark49" w:history="1">
        <w:r w:rsidRPr="004162BB">
          <w:t>0</w:t>
        </w:r>
      </w:hyperlink>
      <w:r w:rsidRPr="004162BB">
        <w:t xml:space="preserve"> shall not exceed an amount equivalent to the Charges that would be payable in the [three] month period following the Supplier's failure to comply with paragraph </w:t>
      </w:r>
      <w:hyperlink w:anchor="_bookmark47" w:history="1">
        <w:r w:rsidRPr="004162BB">
          <w:t xml:space="preserve">0 </w:t>
        </w:r>
      </w:hyperlink>
      <w:r w:rsidRPr="004162BB">
        <w:t xml:space="preserve">or paragraph </w:t>
      </w:r>
      <w:hyperlink w:anchor="_bookmark48" w:history="1">
        <w:r w:rsidRPr="004162BB">
          <w:t>0</w:t>
        </w:r>
      </w:hyperlink>
      <w:r w:rsidRPr="004162BB">
        <w:t>, as the case may be.</w:t>
      </w:r>
    </w:p>
    <w:p w:rsidR="00FA72B5" w:rsidRPr="004162BB" w:rsidRDefault="00FA72B5">
      <w:pPr>
        <w:pStyle w:val="BodyText"/>
        <w:spacing w:before="2"/>
        <w:rPr>
          <w:sz w:val="34"/>
        </w:rPr>
      </w:pPr>
    </w:p>
    <w:p w:rsidR="00FA72B5" w:rsidRPr="004162BB" w:rsidRDefault="00EA7564">
      <w:pPr>
        <w:pStyle w:val="BodyText"/>
        <w:spacing w:line="285" w:lineRule="auto"/>
        <w:ind w:left="980" w:right="134"/>
        <w:jc w:val="both"/>
      </w:pPr>
      <w:r w:rsidRPr="004162BB">
        <w:t>Any change to the TUPE Information which would increase the total employment costs of the staff in the [six] months prior to termination of this Agreement shall not (so far as reasonably practicable) take place without the Authority's prior written consent, unless such changes are required by law. The Supplier shall and shall procure that any Sub-contractor shall supply to the Authority full particulars of such proposed changes and the Authority shall be afforded reasonable time to consider them.</w:t>
      </w:r>
    </w:p>
    <w:p w:rsidR="00FA72B5" w:rsidRPr="004162BB" w:rsidRDefault="00FA72B5">
      <w:pPr>
        <w:pStyle w:val="BodyText"/>
        <w:spacing w:before="3"/>
        <w:rPr>
          <w:sz w:val="34"/>
        </w:rPr>
      </w:pPr>
    </w:p>
    <w:p w:rsidR="00FA72B5" w:rsidRPr="004162BB" w:rsidRDefault="00EA7564">
      <w:pPr>
        <w:pStyle w:val="BodyText"/>
        <w:spacing w:line="285" w:lineRule="auto"/>
        <w:ind w:left="980" w:right="137"/>
        <w:jc w:val="both"/>
      </w:pPr>
      <w:r w:rsidRPr="004162BB">
        <w:t>In the [six] months prior to termination of this Agreement, the Supplier shall not and shall procure that any Sub-Contractor shall not materially increase or decrease the total number of staff listed on the Supplier's Provisional Staff List, their remuneration, or make any other change in the terms and conditions of those employees without the Authority's prior written</w:t>
      </w:r>
      <w:r w:rsidRPr="004162BB">
        <w:rPr>
          <w:spacing w:val="-4"/>
        </w:rPr>
        <w:t xml:space="preserve"> </w:t>
      </w:r>
      <w:r w:rsidRPr="004162BB">
        <w:t>consent.</w:t>
      </w:r>
    </w:p>
    <w:p w:rsidR="00FA72B5" w:rsidRPr="004162BB" w:rsidRDefault="00FA72B5">
      <w:pPr>
        <w:pStyle w:val="BodyText"/>
        <w:spacing w:before="2"/>
        <w:rPr>
          <w:sz w:val="34"/>
        </w:rPr>
      </w:pPr>
    </w:p>
    <w:p w:rsidR="00FA72B5" w:rsidRPr="004162BB" w:rsidRDefault="00EA7564">
      <w:pPr>
        <w:pStyle w:val="BodyText"/>
        <w:spacing w:line="285" w:lineRule="auto"/>
        <w:ind w:left="980" w:right="136"/>
        <w:jc w:val="both"/>
      </w:pPr>
      <w:r w:rsidRPr="004162BB">
        <w:t>The Supplier shall indemnify and keep indemnified in full the Authority [and at the Authority's request each and every Replacement Supplier] against all Employment Liabilities relating to:</w:t>
      </w:r>
    </w:p>
    <w:p w:rsidR="00FA72B5" w:rsidRPr="004162BB" w:rsidRDefault="00EA7564">
      <w:pPr>
        <w:pStyle w:val="ListParagraph"/>
        <w:numPr>
          <w:ilvl w:val="2"/>
          <w:numId w:val="3"/>
        </w:numPr>
        <w:tabs>
          <w:tab w:val="left" w:pos="2421"/>
        </w:tabs>
        <w:spacing w:before="120" w:line="285" w:lineRule="auto"/>
        <w:ind w:right="135"/>
        <w:jc w:val="both"/>
      </w:pPr>
      <w:r w:rsidRPr="004162BB">
        <w:t>any person who is or has been employed or engaged by the Supplier or any Sub-Contractor in connection with the provision of any of the Services; or</w:t>
      </w:r>
    </w:p>
    <w:p w:rsidR="00FA72B5" w:rsidRPr="004162BB" w:rsidRDefault="00EA7564">
      <w:pPr>
        <w:pStyle w:val="ListParagraph"/>
        <w:numPr>
          <w:ilvl w:val="2"/>
          <w:numId w:val="3"/>
        </w:numPr>
        <w:tabs>
          <w:tab w:val="left" w:pos="2421"/>
        </w:tabs>
        <w:spacing w:before="117"/>
      </w:pPr>
      <w:r w:rsidRPr="004162BB">
        <w:t>any trade union or staff association or employee</w:t>
      </w:r>
      <w:r w:rsidRPr="004162BB">
        <w:rPr>
          <w:spacing w:val="-12"/>
        </w:rPr>
        <w:t xml:space="preserve"> </w:t>
      </w:r>
      <w:r w:rsidRPr="004162BB">
        <w:t>representative,</w:t>
      </w:r>
    </w:p>
    <w:p w:rsidR="00FA72B5" w:rsidRPr="004162BB" w:rsidRDefault="00FA72B5">
      <w:pPr>
        <w:pStyle w:val="BodyText"/>
        <w:spacing w:before="4"/>
        <w:rPr>
          <w:sz w:val="35"/>
        </w:rPr>
      </w:pPr>
    </w:p>
    <w:p w:rsidR="00FA72B5" w:rsidRPr="004162BB" w:rsidRDefault="00EA7564">
      <w:pPr>
        <w:pStyle w:val="BodyText"/>
        <w:spacing w:before="1" w:line="285" w:lineRule="auto"/>
        <w:ind w:left="1700" w:right="136"/>
        <w:jc w:val="both"/>
      </w:pPr>
      <w:r w:rsidRPr="004162BB">
        <w:t>arising from or connected with any failure by the Supplier and/or any Sub- Contractor to comply with any legal obligation, whether under regulation 13 or 14 of TUPE or any award of compensation under regulation 15 of TUPE, under the Acquired Rights Directive or otherwise and, whether any such claim arises or has its origin before or after the Service Transfer Date.</w:t>
      </w:r>
    </w:p>
    <w:p w:rsidR="00FA72B5" w:rsidRPr="004162BB" w:rsidRDefault="00FA72B5">
      <w:pPr>
        <w:pStyle w:val="BodyText"/>
        <w:spacing w:before="2"/>
        <w:rPr>
          <w:sz w:val="34"/>
        </w:rPr>
      </w:pPr>
    </w:p>
    <w:p w:rsidR="00FA72B5" w:rsidRPr="004162BB" w:rsidRDefault="00EA7564">
      <w:pPr>
        <w:pStyle w:val="BodyText"/>
        <w:spacing w:line="285" w:lineRule="auto"/>
        <w:ind w:left="980" w:right="138"/>
        <w:jc w:val="both"/>
      </w:pPr>
      <w:bookmarkStart w:id="74" w:name="_bookmark50"/>
      <w:bookmarkEnd w:id="74"/>
      <w:r w:rsidRPr="004162BB">
        <w:t>The parties shall co-operate to ensure that any requirement to inform and consult with the employees and or employee representatives in relation to any Relevant Transfer as a consequence of a Subsequent Transfer will be</w:t>
      </w:r>
      <w:r w:rsidRPr="004162BB">
        <w:rPr>
          <w:spacing w:val="-11"/>
        </w:rPr>
        <w:t xml:space="preserve"> </w:t>
      </w:r>
      <w:r w:rsidRPr="004162BB">
        <w:t>fulfilled.</w:t>
      </w:r>
    </w:p>
    <w:p w:rsidR="00FA72B5" w:rsidRPr="004162BB" w:rsidRDefault="00FA72B5">
      <w:pPr>
        <w:pStyle w:val="BodyText"/>
        <w:spacing w:before="7"/>
        <w:rPr>
          <w:sz w:val="34"/>
        </w:rPr>
      </w:pPr>
    </w:p>
    <w:p w:rsidR="00FA72B5" w:rsidRPr="004162BB" w:rsidRDefault="00EA7564">
      <w:pPr>
        <w:pStyle w:val="BodyText"/>
        <w:spacing w:line="285" w:lineRule="auto"/>
        <w:ind w:left="980" w:right="134"/>
        <w:jc w:val="both"/>
      </w:pPr>
      <w:bookmarkStart w:id="75" w:name="_bookmark51"/>
      <w:bookmarkEnd w:id="75"/>
      <w:r w:rsidRPr="004162BB">
        <w:t xml:space="preserve">The parties agree that the Contracts (Rights of Third Parties) Act 1999 shall apply from paragraph </w:t>
      </w:r>
      <w:hyperlink w:anchor="_bookmark47" w:history="1">
        <w:r w:rsidRPr="004162BB">
          <w:t>0</w:t>
        </w:r>
      </w:hyperlink>
      <w:r w:rsidRPr="004162BB">
        <w:t xml:space="preserve"> to paragraph </w:t>
      </w:r>
      <w:hyperlink w:anchor="_bookmark50" w:history="1">
        <w:r w:rsidRPr="004162BB">
          <w:t>0</w:t>
        </w:r>
      </w:hyperlink>
      <w:r w:rsidRPr="004162BB">
        <w:t>, to the extent necessary to ensure that any Replacement Supplier shall have the right to enforce the obligations owed to, and indemnities given to, the Replacement Supplier by the Supplier or the Authority in its own right under section 1(1) of the Contracts (Rights of Third Parties) Act 1999.</w:t>
      </w:r>
    </w:p>
    <w:p w:rsidR="00FA72B5" w:rsidRPr="004162BB" w:rsidRDefault="00EA7564">
      <w:pPr>
        <w:pStyle w:val="BodyText"/>
        <w:spacing w:before="82" w:line="285" w:lineRule="auto"/>
        <w:ind w:left="980" w:right="136"/>
        <w:jc w:val="both"/>
      </w:pPr>
      <w:r w:rsidRPr="004162BB">
        <w:t xml:space="preserve">Despite paragraph </w:t>
      </w:r>
      <w:hyperlink w:anchor="_bookmark51" w:history="1">
        <w:r w:rsidRPr="004162BB">
          <w:t>0</w:t>
        </w:r>
      </w:hyperlink>
      <w:r w:rsidRPr="004162BB">
        <w:t xml:space="preserve">, it is expressly agreed that the parties may by agreement </w:t>
      </w:r>
      <w:r w:rsidRPr="004162BB">
        <w:lastRenderedPageBreak/>
        <w:t>rescind or vary any terms of this Agreement without the consent of any other person who has the right to enforce its terms or the term in question despite that such rescission or variation may extinguish or alter that person's entitlement under that right.</w:t>
      </w:r>
    </w:p>
    <w:p w:rsidR="00FA72B5" w:rsidRPr="004162BB" w:rsidRDefault="00FA72B5">
      <w:pPr>
        <w:pStyle w:val="BodyText"/>
        <w:rPr>
          <w:sz w:val="24"/>
        </w:rPr>
      </w:pPr>
    </w:p>
    <w:p w:rsidR="00FA72B5" w:rsidRPr="004162BB" w:rsidRDefault="00EA7564">
      <w:pPr>
        <w:spacing w:before="159"/>
        <w:ind w:left="980"/>
        <w:jc w:val="both"/>
        <w:rPr>
          <w:b/>
          <w:sz w:val="18"/>
        </w:rPr>
      </w:pPr>
      <w:bookmarkStart w:id="76" w:name="_bookmark52"/>
      <w:bookmarkEnd w:id="76"/>
      <w:r w:rsidRPr="004162BB">
        <w:rPr>
          <w:b/>
        </w:rPr>
        <w:t>P</w:t>
      </w:r>
      <w:r w:rsidRPr="004162BB">
        <w:rPr>
          <w:b/>
          <w:sz w:val="18"/>
        </w:rPr>
        <w:t>ENSIONS</w:t>
      </w:r>
    </w:p>
    <w:p w:rsidR="00FA72B5" w:rsidRPr="004162BB" w:rsidRDefault="00FA72B5">
      <w:pPr>
        <w:pStyle w:val="BodyText"/>
        <w:spacing w:before="5"/>
        <w:rPr>
          <w:b/>
          <w:sz w:val="28"/>
        </w:rPr>
      </w:pPr>
    </w:p>
    <w:p w:rsidR="00FA72B5" w:rsidRPr="004162BB" w:rsidRDefault="00EA7564">
      <w:pPr>
        <w:pStyle w:val="BodyText"/>
        <w:spacing w:line="285" w:lineRule="auto"/>
        <w:ind w:left="980" w:right="136"/>
        <w:jc w:val="both"/>
      </w:pPr>
      <w:r w:rsidRPr="004162BB">
        <w:t>The Supplier shall or shall procure that any relevant Sub-Contractor shall ensure that all Eligible Employees are offered Appropriate Pension Provision with effect from the Effective Date up to and including the date of the termination or expiry of this Agreement.</w:t>
      </w:r>
    </w:p>
    <w:p w:rsidR="00FA72B5" w:rsidRPr="004162BB" w:rsidRDefault="00FA72B5">
      <w:pPr>
        <w:pStyle w:val="BodyText"/>
        <w:spacing w:before="6"/>
        <w:rPr>
          <w:sz w:val="34"/>
        </w:rPr>
      </w:pPr>
    </w:p>
    <w:p w:rsidR="00FA72B5" w:rsidRPr="004162BB" w:rsidRDefault="00EA7564">
      <w:pPr>
        <w:pStyle w:val="BodyText"/>
        <w:spacing w:before="1" w:line="285" w:lineRule="auto"/>
        <w:ind w:left="980" w:right="134"/>
        <w:jc w:val="both"/>
      </w:pPr>
      <w:r w:rsidRPr="004162BB">
        <w:t xml:space="preserve">[The provisions of this paragraph </w:t>
      </w:r>
      <w:hyperlink w:anchor="_bookmark52" w:history="1">
        <w:r w:rsidRPr="004162BB">
          <w:t>0</w:t>
        </w:r>
      </w:hyperlink>
      <w:r w:rsidRPr="004162BB">
        <w:t xml:space="preserve"> shall be directly enforceable by an affected employee against the Supplier or any relevant Sub-Contractor and the parties agree that the Contracts (Rights of Third Parties) Act 1999 shall apply to the extent necessary to ensure that any affected employee shall have the right to enforce any obligation owed to such employee by the Supplier or Sub-Contractor under those paragraphs in his own right under section 1(1) of the Contracts Rights of Third Parties Act</w:t>
      </w:r>
      <w:r w:rsidRPr="004162BB">
        <w:rPr>
          <w:spacing w:val="1"/>
        </w:rPr>
        <w:t xml:space="preserve"> </w:t>
      </w:r>
      <w:r w:rsidRPr="004162BB">
        <w:t>1999.]</w:t>
      </w:r>
    </w:p>
    <w:p w:rsidR="00FA72B5" w:rsidRPr="004162BB" w:rsidRDefault="00FA72B5">
      <w:pPr>
        <w:pStyle w:val="BodyText"/>
        <w:spacing w:before="2"/>
        <w:rPr>
          <w:sz w:val="34"/>
        </w:rPr>
      </w:pPr>
    </w:p>
    <w:p w:rsidR="00FA72B5" w:rsidRPr="004162BB" w:rsidRDefault="00EA7564">
      <w:pPr>
        <w:pStyle w:val="BodyText"/>
        <w:spacing w:line="285" w:lineRule="auto"/>
        <w:ind w:left="980" w:right="136"/>
        <w:jc w:val="both"/>
      </w:pPr>
      <w:r w:rsidRPr="004162BB">
        <w:t>The Supplier shall or shall procure that any relevant Sub-Contractor shall offer the Eligible Employees membership of an occupational pension scheme with effect from the Effective Date or, if the Relevant Transfer occurs after the Effective Date, from and including the date of that Relevant Transfer. Such an occupational pension scheme must be:</w:t>
      </w:r>
    </w:p>
    <w:p w:rsidR="00FA72B5" w:rsidRPr="004162BB" w:rsidRDefault="00EA7564">
      <w:pPr>
        <w:pStyle w:val="ListParagraph"/>
        <w:numPr>
          <w:ilvl w:val="2"/>
          <w:numId w:val="3"/>
        </w:numPr>
        <w:tabs>
          <w:tab w:val="left" w:pos="2421"/>
        </w:tabs>
        <w:spacing w:before="115" w:line="285" w:lineRule="auto"/>
        <w:ind w:right="139"/>
        <w:jc w:val="both"/>
      </w:pPr>
      <w:r w:rsidRPr="004162BB">
        <w:t>established no later than [three months] prior to the date of the Relevant Transfer;</w:t>
      </w:r>
      <w:r w:rsidRPr="004162BB">
        <w:rPr>
          <w:spacing w:val="3"/>
        </w:rPr>
        <w:t xml:space="preserve"> </w:t>
      </w:r>
      <w:r w:rsidRPr="004162BB">
        <w:t>and</w:t>
      </w:r>
    </w:p>
    <w:p w:rsidR="00FA72B5" w:rsidRPr="004162BB" w:rsidRDefault="00EA7564">
      <w:pPr>
        <w:pStyle w:val="ListParagraph"/>
        <w:numPr>
          <w:ilvl w:val="2"/>
          <w:numId w:val="3"/>
        </w:numPr>
        <w:tabs>
          <w:tab w:val="left" w:pos="2421"/>
        </w:tabs>
        <w:spacing w:before="118" w:line="285" w:lineRule="auto"/>
        <w:ind w:right="138"/>
        <w:jc w:val="both"/>
      </w:pPr>
      <w:r w:rsidRPr="004162BB">
        <w:t>certified by the GAD as providing benefits that are broadly comparable to those provided by the [NAME OF PUBLIC SECTOR PENSION SCHEME],</w:t>
      </w:r>
    </w:p>
    <w:p w:rsidR="00FA72B5" w:rsidRPr="004162BB" w:rsidRDefault="00EA7564">
      <w:pPr>
        <w:pStyle w:val="BodyText"/>
        <w:spacing w:before="117" w:line="285" w:lineRule="auto"/>
        <w:ind w:left="2540" w:right="136"/>
        <w:jc w:val="both"/>
      </w:pPr>
      <w:proofErr w:type="gramStart"/>
      <w:r w:rsidRPr="004162BB">
        <w:t>and</w:t>
      </w:r>
      <w:proofErr w:type="gramEnd"/>
      <w:r w:rsidRPr="004162BB">
        <w:t xml:space="preserve"> the Supplier shall produce evidence of compliance with this paragraph </w:t>
      </w:r>
      <w:hyperlink w:anchor="_bookmark52" w:history="1">
        <w:r w:rsidRPr="004162BB">
          <w:t>0</w:t>
        </w:r>
      </w:hyperlink>
      <w:r w:rsidRPr="004162BB">
        <w:t xml:space="preserve"> to the Authority prior to the date of the Relevant Transfer.</w:t>
      </w:r>
    </w:p>
    <w:p w:rsidR="00FA72B5" w:rsidRPr="004162BB" w:rsidRDefault="00FA72B5">
      <w:pPr>
        <w:pStyle w:val="BodyText"/>
        <w:rPr>
          <w:sz w:val="24"/>
        </w:rPr>
      </w:pPr>
    </w:p>
    <w:p w:rsidR="00FA72B5" w:rsidRPr="004162BB" w:rsidRDefault="00FA72B5">
      <w:pPr>
        <w:pStyle w:val="BodyText"/>
        <w:spacing w:before="10"/>
        <w:rPr>
          <w:sz w:val="20"/>
        </w:rPr>
      </w:pPr>
    </w:p>
    <w:p w:rsidR="00FA72B5" w:rsidRPr="004162BB" w:rsidRDefault="00EA7564">
      <w:pPr>
        <w:pStyle w:val="BodyText"/>
        <w:spacing w:line="285" w:lineRule="auto"/>
        <w:ind w:left="980" w:right="139"/>
        <w:jc w:val="both"/>
      </w:pPr>
      <w:r w:rsidRPr="004162BB">
        <w:t>The Authority's actuary shall determine the terms for bulk transfers from the [NAME OF PENSION SCHEME] to the Supplier's scheme following the Effective Date and any subsequent bulk transfers on termination or expiry of this Agreement.</w:t>
      </w:r>
    </w:p>
    <w:p w:rsidR="00FA72B5" w:rsidRPr="004162BB" w:rsidRDefault="00FA72B5">
      <w:pPr>
        <w:pStyle w:val="BodyText"/>
        <w:spacing w:before="7"/>
        <w:rPr>
          <w:sz w:val="34"/>
        </w:rPr>
      </w:pPr>
    </w:p>
    <w:p w:rsidR="00FA72B5" w:rsidRPr="004162BB" w:rsidRDefault="00EA7564">
      <w:pPr>
        <w:pStyle w:val="BodyText"/>
        <w:ind w:left="980"/>
        <w:jc w:val="both"/>
      </w:pPr>
      <w:r w:rsidRPr="004162BB">
        <w:t>The Supplier shall and shall procure that each relevant Sub-Contractor shall:</w:t>
      </w:r>
    </w:p>
    <w:p w:rsidR="00FA72B5" w:rsidRPr="004162BB" w:rsidRDefault="00EA7564">
      <w:pPr>
        <w:pStyle w:val="ListParagraph"/>
        <w:numPr>
          <w:ilvl w:val="2"/>
          <w:numId w:val="3"/>
        </w:numPr>
        <w:tabs>
          <w:tab w:val="left" w:pos="3140"/>
          <w:tab w:val="left" w:pos="3141"/>
        </w:tabs>
        <w:spacing w:before="169" w:line="285" w:lineRule="auto"/>
        <w:ind w:right="140"/>
        <w:jc w:val="both"/>
      </w:pPr>
      <w:bookmarkStart w:id="77" w:name="_bookmark53"/>
      <w:bookmarkEnd w:id="77"/>
      <w:r w:rsidRPr="004162BB">
        <w:t>maintain such documents and information as will be reasonably</w:t>
      </w:r>
      <w:r w:rsidRPr="004162BB">
        <w:rPr>
          <w:spacing w:val="23"/>
        </w:rPr>
        <w:t xml:space="preserve"> </w:t>
      </w:r>
      <w:r w:rsidRPr="004162BB">
        <w:t>required</w:t>
      </w:r>
      <w:r w:rsidRPr="004162BB">
        <w:rPr>
          <w:spacing w:val="26"/>
        </w:rPr>
        <w:t xml:space="preserve"> </w:t>
      </w:r>
      <w:r w:rsidRPr="004162BB">
        <w:t>to</w:t>
      </w:r>
      <w:r w:rsidRPr="004162BB">
        <w:rPr>
          <w:spacing w:val="27"/>
        </w:rPr>
        <w:t xml:space="preserve"> </w:t>
      </w:r>
      <w:r w:rsidRPr="004162BB">
        <w:t>manage</w:t>
      </w:r>
      <w:r w:rsidRPr="004162BB">
        <w:rPr>
          <w:spacing w:val="27"/>
        </w:rPr>
        <w:t xml:space="preserve"> </w:t>
      </w:r>
      <w:r w:rsidRPr="004162BB">
        <w:t>the</w:t>
      </w:r>
      <w:r w:rsidRPr="004162BB">
        <w:rPr>
          <w:spacing w:val="25"/>
        </w:rPr>
        <w:t xml:space="preserve"> </w:t>
      </w:r>
      <w:r w:rsidRPr="004162BB">
        <w:t>pension</w:t>
      </w:r>
      <w:r w:rsidRPr="004162BB">
        <w:rPr>
          <w:spacing w:val="26"/>
        </w:rPr>
        <w:t xml:space="preserve"> </w:t>
      </w:r>
      <w:r w:rsidRPr="004162BB">
        <w:t>rights</w:t>
      </w:r>
      <w:r w:rsidRPr="004162BB">
        <w:rPr>
          <w:spacing w:val="27"/>
        </w:rPr>
        <w:t xml:space="preserve"> </w:t>
      </w:r>
      <w:r w:rsidRPr="004162BB">
        <w:t>of</w:t>
      </w:r>
      <w:r w:rsidRPr="004162BB">
        <w:rPr>
          <w:spacing w:val="30"/>
        </w:rPr>
        <w:t xml:space="preserve"> </w:t>
      </w:r>
      <w:r w:rsidRPr="004162BB">
        <w:t>and</w:t>
      </w:r>
      <w:r w:rsidRPr="004162BB">
        <w:rPr>
          <w:spacing w:val="26"/>
        </w:rPr>
        <w:t xml:space="preserve"> </w:t>
      </w:r>
      <w:r w:rsidRPr="004162BB">
        <w:t>aspects</w:t>
      </w:r>
      <w:r w:rsidRPr="004162BB">
        <w:rPr>
          <w:spacing w:val="25"/>
        </w:rPr>
        <w:t xml:space="preserve"> </w:t>
      </w:r>
      <w:r w:rsidRPr="004162BB">
        <w:t>of</w:t>
      </w:r>
    </w:p>
    <w:p w:rsidR="00FA72B5" w:rsidRPr="004162BB" w:rsidRDefault="00FA72B5">
      <w:pPr>
        <w:spacing w:line="285" w:lineRule="auto"/>
        <w:jc w:val="both"/>
        <w:sectPr w:rsidR="00FA72B5" w:rsidRPr="004162BB">
          <w:pgSz w:w="11910" w:h="16850"/>
          <w:pgMar w:top="1400" w:right="1660" w:bottom="1200" w:left="820" w:header="0" w:footer="1008" w:gutter="0"/>
          <w:cols w:space="720"/>
        </w:sectPr>
      </w:pPr>
    </w:p>
    <w:p w:rsidR="00FA72B5" w:rsidRPr="004162BB" w:rsidRDefault="00EA7564">
      <w:pPr>
        <w:pStyle w:val="BodyText"/>
        <w:spacing w:before="65" w:line="285" w:lineRule="auto"/>
        <w:ind w:left="2420" w:right="136"/>
        <w:jc w:val="both"/>
      </w:pPr>
      <w:proofErr w:type="gramStart"/>
      <w:r w:rsidRPr="004162BB">
        <w:lastRenderedPageBreak/>
        <w:t>any</w:t>
      </w:r>
      <w:proofErr w:type="gramEnd"/>
      <w:r w:rsidRPr="004162BB">
        <w:t xml:space="preserve"> onward transfer of any person engaged or employed by the Supplier or any Sub-Contractor in the provision of the Services on the expiry or termination of this Agreement (including without limitation identification of the Eligible Employees);</w:t>
      </w:r>
    </w:p>
    <w:p w:rsidR="00FA72B5" w:rsidRPr="004162BB" w:rsidRDefault="00EA7564">
      <w:pPr>
        <w:pStyle w:val="ListParagraph"/>
        <w:numPr>
          <w:ilvl w:val="2"/>
          <w:numId w:val="3"/>
        </w:numPr>
        <w:tabs>
          <w:tab w:val="left" w:pos="3140"/>
          <w:tab w:val="left" w:pos="3141"/>
        </w:tabs>
        <w:spacing w:before="116" w:line="285" w:lineRule="auto"/>
        <w:ind w:right="135"/>
        <w:jc w:val="both"/>
      </w:pPr>
      <w:r w:rsidRPr="004162BB">
        <w:t xml:space="preserve">promptly provide to the Authority such documents and information mentioned in paragraph </w:t>
      </w:r>
      <w:hyperlink w:anchor="_bookmark53" w:history="1">
        <w:r w:rsidRPr="004162BB">
          <w:t xml:space="preserve">45.2.10 </w:t>
        </w:r>
      </w:hyperlink>
      <w:r w:rsidRPr="004162BB">
        <w:t>which the Authority may reasonably request in advance of the expiry or termination of this Agreement;</w:t>
      </w:r>
      <w:r w:rsidRPr="004162BB">
        <w:rPr>
          <w:spacing w:val="-2"/>
        </w:rPr>
        <w:t xml:space="preserve"> </w:t>
      </w:r>
      <w:r w:rsidRPr="004162BB">
        <w:t>and</w:t>
      </w:r>
    </w:p>
    <w:p w:rsidR="00FA72B5" w:rsidRPr="004162BB" w:rsidRDefault="00EA7564">
      <w:pPr>
        <w:pStyle w:val="ListParagraph"/>
        <w:numPr>
          <w:ilvl w:val="2"/>
          <w:numId w:val="3"/>
        </w:numPr>
        <w:tabs>
          <w:tab w:val="left" w:pos="3140"/>
          <w:tab w:val="left" w:pos="3141"/>
        </w:tabs>
        <w:spacing w:before="116" w:line="285" w:lineRule="auto"/>
        <w:ind w:right="133"/>
        <w:jc w:val="both"/>
      </w:pPr>
      <w:r w:rsidRPr="004162BB">
        <w:t xml:space="preserve">fully cooperate (and procure that the trustees of the Supplier's scheme shall fully cooperate) with the reasonable requests of the Authority relating to any administrative tasks necessary to deal with the pension rights of and aspects of any onward transfer </w:t>
      </w:r>
      <w:proofErr w:type="gramStart"/>
      <w:r w:rsidRPr="004162BB">
        <w:t>of  any</w:t>
      </w:r>
      <w:proofErr w:type="gramEnd"/>
      <w:r w:rsidRPr="004162BB">
        <w:t xml:space="preserve"> person engaged or employed by the Supplier or any Sub-Contractor in the provision of the Services on expiry or termination of the Agreement.</w:t>
      </w:r>
    </w:p>
    <w:p w:rsidR="00FA72B5" w:rsidRPr="004162BB" w:rsidRDefault="00FA72B5">
      <w:pPr>
        <w:pStyle w:val="BodyText"/>
        <w:rPr>
          <w:sz w:val="34"/>
        </w:rPr>
      </w:pPr>
    </w:p>
    <w:p w:rsidR="00FA72B5" w:rsidRPr="004162BB" w:rsidRDefault="00EA7564">
      <w:pPr>
        <w:pStyle w:val="BodyText"/>
        <w:spacing w:line="285" w:lineRule="auto"/>
        <w:ind w:left="980" w:right="134"/>
        <w:jc w:val="both"/>
      </w:pPr>
      <w:r w:rsidRPr="004162BB">
        <w:t>The Supplier shall and shall procure that any relevant Sub-Contractor shall award benefits (where permitted) to the Eligible Employees under the LGPS Regulations in circumstances where the Eligible Employees would have received such benefits had they still been employed by the Authority. The Supplier shall be responsible for meeting all costs associated with the award of such benefits.</w:t>
      </w:r>
    </w:p>
    <w:p w:rsidR="00FA72B5" w:rsidRPr="004162BB" w:rsidRDefault="00FA72B5">
      <w:pPr>
        <w:spacing w:line="285" w:lineRule="auto"/>
        <w:jc w:val="both"/>
        <w:sectPr w:rsidR="00FA72B5" w:rsidRPr="004162BB">
          <w:pgSz w:w="11910" w:h="16850"/>
          <w:pgMar w:top="1420" w:right="1660" w:bottom="1200" w:left="820" w:header="0" w:footer="1008" w:gutter="0"/>
          <w:cols w:space="720"/>
        </w:sectPr>
      </w:pPr>
    </w:p>
    <w:p w:rsidR="00FA72B5" w:rsidRPr="004162BB" w:rsidRDefault="00EA7564">
      <w:pPr>
        <w:pStyle w:val="Heading1"/>
        <w:ind w:left="2972"/>
      </w:pPr>
      <w:r w:rsidRPr="004162BB">
        <w:lastRenderedPageBreak/>
        <w:t>Annex A. List of Transferring Employees</w:t>
      </w:r>
    </w:p>
    <w:p w:rsidR="00FA72B5" w:rsidRPr="004162BB" w:rsidRDefault="00FA72B5">
      <w:pPr>
        <w:sectPr w:rsidR="00FA72B5" w:rsidRPr="004162BB">
          <w:pgSz w:w="11910" w:h="16850"/>
          <w:pgMar w:top="1600" w:right="1660" w:bottom="1200" w:left="820" w:header="0" w:footer="1008" w:gutter="0"/>
          <w:cols w:space="720"/>
        </w:sectPr>
      </w:pPr>
    </w:p>
    <w:p w:rsidR="00FA72B5" w:rsidRPr="004162BB" w:rsidRDefault="00EA7564">
      <w:pPr>
        <w:spacing w:before="123"/>
        <w:ind w:left="2967"/>
        <w:rPr>
          <w:b/>
        </w:rPr>
      </w:pPr>
      <w:r w:rsidRPr="004162BB">
        <w:rPr>
          <w:b/>
        </w:rPr>
        <w:lastRenderedPageBreak/>
        <w:t>Annex B. [List of Third Party Employees]</w:t>
      </w:r>
    </w:p>
    <w:p w:rsidR="00FA72B5" w:rsidRPr="004162BB" w:rsidRDefault="00FA72B5">
      <w:pPr>
        <w:sectPr w:rsidR="00FA72B5" w:rsidRPr="004162BB">
          <w:pgSz w:w="11910" w:h="16850"/>
          <w:pgMar w:top="1600" w:right="1660" w:bottom="1200" w:left="820" w:header="0" w:footer="1008" w:gutter="0"/>
          <w:cols w:space="720"/>
        </w:sectPr>
      </w:pPr>
    </w:p>
    <w:p w:rsidR="00FA72B5" w:rsidRPr="004162BB" w:rsidRDefault="00EA7564">
      <w:pPr>
        <w:pStyle w:val="Heading1"/>
        <w:ind w:left="2554"/>
      </w:pPr>
      <w:bookmarkStart w:id="78" w:name="_TOC_250000"/>
      <w:bookmarkEnd w:id="78"/>
      <w:r w:rsidRPr="004162BB">
        <w:lastRenderedPageBreak/>
        <w:t>Schedule 11 Commercially sensitive information</w:t>
      </w:r>
    </w:p>
    <w:p w:rsidR="00FA72B5" w:rsidRPr="004162BB" w:rsidRDefault="00FA72B5">
      <w:pPr>
        <w:pStyle w:val="BodyText"/>
        <w:spacing w:before="6"/>
        <w:rPr>
          <w:b/>
          <w:sz w:val="35"/>
        </w:rPr>
      </w:pPr>
    </w:p>
    <w:p w:rsidR="00FA72B5" w:rsidRPr="004162BB" w:rsidRDefault="00EA7564">
      <w:pPr>
        <w:pStyle w:val="BodyText"/>
        <w:tabs>
          <w:tab w:val="left" w:pos="2127"/>
          <w:tab w:val="left" w:pos="2661"/>
          <w:tab w:val="left" w:pos="3342"/>
          <w:tab w:val="left" w:pos="4657"/>
          <w:tab w:val="left" w:pos="6425"/>
          <w:tab w:val="left" w:pos="6960"/>
          <w:tab w:val="left" w:pos="7481"/>
          <w:tab w:val="left" w:pos="8995"/>
        </w:tabs>
        <w:spacing w:line="285" w:lineRule="auto"/>
        <w:ind w:left="980" w:right="135"/>
      </w:pPr>
      <w:r w:rsidRPr="004162BB">
        <w:t>DETAILS</w:t>
      </w:r>
      <w:r w:rsidRPr="004162BB">
        <w:tab/>
        <w:t>OF</w:t>
      </w:r>
      <w:r w:rsidRPr="004162BB">
        <w:tab/>
        <w:t>ANY</w:t>
      </w:r>
      <w:r w:rsidRPr="004162BB">
        <w:tab/>
        <w:t>SUPPLIER</w:t>
      </w:r>
      <w:r w:rsidRPr="004162BB">
        <w:tab/>
        <w:t>INFORMATION</w:t>
      </w:r>
      <w:r w:rsidRPr="004162BB">
        <w:tab/>
        <w:t>TO</w:t>
      </w:r>
      <w:r w:rsidRPr="004162BB">
        <w:tab/>
        <w:t>BE</w:t>
      </w:r>
      <w:r w:rsidRPr="004162BB">
        <w:tab/>
        <w:t>CLASSIFIED</w:t>
      </w:r>
      <w:r w:rsidRPr="004162BB">
        <w:tab/>
        <w:t>AS COMMERCIALLY</w:t>
      </w:r>
      <w:r w:rsidRPr="004162BB">
        <w:rPr>
          <w:spacing w:val="-1"/>
        </w:rPr>
        <w:t xml:space="preserve"> </w:t>
      </w:r>
      <w:r w:rsidRPr="004162BB">
        <w:t>SENSITIVE]</w:t>
      </w:r>
    </w:p>
    <w:p w:rsidR="00FA72B5" w:rsidRPr="004162BB" w:rsidRDefault="00FA72B5">
      <w:pPr>
        <w:spacing w:line="285" w:lineRule="auto"/>
        <w:sectPr w:rsidR="00FA72B5" w:rsidRPr="004162BB">
          <w:pgSz w:w="11910" w:h="16850"/>
          <w:pgMar w:top="1600" w:right="1660" w:bottom="1200" w:left="820" w:header="0" w:footer="1008" w:gutter="0"/>
          <w:cols w:space="720"/>
        </w:sectPr>
      </w:pPr>
    </w:p>
    <w:p w:rsidR="00FA72B5" w:rsidRPr="004162BB" w:rsidRDefault="00EA7564">
      <w:pPr>
        <w:pStyle w:val="Heading1"/>
        <w:ind w:left="2185"/>
      </w:pPr>
      <w:r w:rsidRPr="004162BB">
        <w:lastRenderedPageBreak/>
        <w:t>Schedule 12 Council's Premises and Assets NOT USED</w:t>
      </w:r>
    </w:p>
    <w:p w:rsidR="00FA72B5" w:rsidRPr="004162BB" w:rsidRDefault="00FA72B5">
      <w:pPr>
        <w:pStyle w:val="BodyText"/>
        <w:spacing w:before="6"/>
        <w:rPr>
          <w:b/>
          <w:sz w:val="35"/>
        </w:rPr>
      </w:pPr>
    </w:p>
    <w:p w:rsidR="00FA72B5" w:rsidRPr="004162BB" w:rsidRDefault="00EA7564">
      <w:pPr>
        <w:pStyle w:val="BodyText"/>
        <w:spacing w:line="285" w:lineRule="auto"/>
        <w:ind w:left="980" w:right="427"/>
      </w:pPr>
      <w:r w:rsidRPr="004162BB">
        <w:t>[DETAILS OF COUNCIL PREMISES AND ANY APPLICABLE LEASES OR LICENCES TO BE INSERTED ANY COUNCIL ASSETS]</w:t>
      </w:r>
    </w:p>
    <w:p w:rsidR="00FA72B5" w:rsidRPr="004162BB" w:rsidRDefault="00FA72B5">
      <w:pPr>
        <w:spacing w:line="285" w:lineRule="auto"/>
        <w:sectPr w:rsidR="00FA72B5" w:rsidRPr="004162BB">
          <w:pgSz w:w="11910" w:h="16850"/>
          <w:pgMar w:top="1600" w:right="1660" w:bottom="1200" w:left="820" w:header="0" w:footer="1008" w:gutter="0"/>
          <w:cols w:space="720"/>
        </w:sectPr>
      </w:pPr>
    </w:p>
    <w:p w:rsidR="00FA72B5" w:rsidRPr="004162BB" w:rsidRDefault="00EA7564">
      <w:pPr>
        <w:pStyle w:val="Heading1"/>
        <w:ind w:left="3222"/>
      </w:pPr>
      <w:r w:rsidRPr="004162BB">
        <w:lastRenderedPageBreak/>
        <w:t>Schedule 13 [Insurance] NOT USED</w:t>
      </w:r>
    </w:p>
    <w:p w:rsidR="00FA72B5" w:rsidRPr="004162BB" w:rsidRDefault="00FA72B5">
      <w:pPr>
        <w:sectPr w:rsidR="00FA72B5" w:rsidRPr="004162BB">
          <w:pgSz w:w="11910" w:h="16850"/>
          <w:pgMar w:top="1600" w:right="1660" w:bottom="1200" w:left="820" w:header="0" w:footer="1008" w:gutter="0"/>
          <w:cols w:space="720"/>
        </w:sectPr>
      </w:pPr>
    </w:p>
    <w:p w:rsidR="00FA72B5" w:rsidRPr="004162BB" w:rsidRDefault="00EA7564">
      <w:pPr>
        <w:pStyle w:val="BodyText"/>
        <w:spacing w:before="65"/>
        <w:ind w:left="980"/>
      </w:pPr>
      <w:r w:rsidRPr="004162BB">
        <w:lastRenderedPageBreak/>
        <w:t>SCHEDULE 14</w:t>
      </w:r>
    </w:p>
    <w:p w:rsidR="00FA72B5" w:rsidRPr="004162BB" w:rsidRDefault="00FA72B5">
      <w:pPr>
        <w:pStyle w:val="BodyText"/>
        <w:spacing w:before="11"/>
        <w:rPr>
          <w:sz w:val="29"/>
        </w:rPr>
      </w:pPr>
    </w:p>
    <w:p w:rsidR="00FA72B5" w:rsidRPr="004162BB" w:rsidRDefault="00EA7564">
      <w:pPr>
        <w:pStyle w:val="Heading1"/>
        <w:spacing w:before="0"/>
        <w:ind w:left="980"/>
      </w:pPr>
      <w:r w:rsidRPr="004162BB">
        <w:t>COMPLAINTS PROCEDURE</w:t>
      </w:r>
    </w:p>
    <w:p w:rsidR="00FA72B5" w:rsidRPr="004162BB" w:rsidRDefault="00FA72B5">
      <w:pPr>
        <w:pStyle w:val="BodyText"/>
        <w:spacing w:before="4"/>
        <w:rPr>
          <w:b/>
          <w:sz w:val="30"/>
        </w:rPr>
      </w:pPr>
    </w:p>
    <w:p w:rsidR="00FA72B5" w:rsidRPr="004162BB" w:rsidRDefault="00EA7564">
      <w:pPr>
        <w:pStyle w:val="ListParagraph"/>
        <w:numPr>
          <w:ilvl w:val="0"/>
          <w:numId w:val="1"/>
        </w:numPr>
        <w:tabs>
          <w:tab w:val="left" w:pos="1777"/>
          <w:tab w:val="left" w:pos="1778"/>
        </w:tabs>
        <w:spacing w:before="1" w:line="285" w:lineRule="auto"/>
        <w:ind w:right="138"/>
        <w:jc w:val="both"/>
      </w:pPr>
      <w:r w:rsidRPr="004162BB">
        <w:t>The Supplier must have in place written procedures and information approved by the Authorised Officer for informing Service Users and / or their advocates or representatives on how to make a complaint in the first instance, and failing a satisfactory outcome, how to take the complaint further.</w:t>
      </w:r>
    </w:p>
    <w:p w:rsidR="00FA72B5" w:rsidRPr="004162BB" w:rsidRDefault="00FA72B5">
      <w:pPr>
        <w:pStyle w:val="BodyText"/>
        <w:spacing w:before="7"/>
        <w:rPr>
          <w:sz w:val="25"/>
        </w:rPr>
      </w:pPr>
    </w:p>
    <w:p w:rsidR="00FA72B5" w:rsidRPr="004162BB" w:rsidRDefault="00EA7564">
      <w:pPr>
        <w:pStyle w:val="ListParagraph"/>
        <w:numPr>
          <w:ilvl w:val="0"/>
          <w:numId w:val="1"/>
        </w:numPr>
        <w:tabs>
          <w:tab w:val="left" w:pos="1777"/>
          <w:tab w:val="left" w:pos="1778"/>
        </w:tabs>
        <w:spacing w:line="285" w:lineRule="auto"/>
        <w:ind w:right="138"/>
        <w:jc w:val="both"/>
      </w:pPr>
      <w:r w:rsidRPr="004162BB">
        <w:t>The Supplier must record all complaints of any nature in a register for that purpose and provide copies when asked by the Authorised Officer. Information to be recorded in the register must</w:t>
      </w:r>
      <w:r w:rsidRPr="004162BB">
        <w:rPr>
          <w:spacing w:val="-11"/>
        </w:rPr>
        <w:t xml:space="preserve"> </w:t>
      </w:r>
      <w:r w:rsidRPr="004162BB">
        <w:t>include:</w:t>
      </w:r>
    </w:p>
    <w:p w:rsidR="00FA72B5" w:rsidRPr="004162BB" w:rsidRDefault="00FA72B5">
      <w:pPr>
        <w:pStyle w:val="BodyText"/>
        <w:spacing w:before="10"/>
        <w:rPr>
          <w:sz w:val="25"/>
        </w:rPr>
      </w:pPr>
    </w:p>
    <w:p w:rsidR="00FA72B5" w:rsidRPr="004162BB" w:rsidRDefault="00EA7564">
      <w:pPr>
        <w:pStyle w:val="ListParagraph"/>
        <w:numPr>
          <w:ilvl w:val="1"/>
          <w:numId w:val="1"/>
        </w:numPr>
        <w:tabs>
          <w:tab w:val="left" w:pos="2746"/>
          <w:tab w:val="left" w:pos="2747"/>
        </w:tabs>
        <w:ind w:hanging="854"/>
      </w:pPr>
      <w:r w:rsidRPr="004162BB">
        <w:t>The nature of the</w:t>
      </w:r>
      <w:r w:rsidRPr="004162BB">
        <w:rPr>
          <w:spacing w:val="-4"/>
        </w:rPr>
        <w:t xml:space="preserve"> </w:t>
      </w:r>
      <w:r w:rsidRPr="004162BB">
        <w:t>complaint;</w:t>
      </w:r>
    </w:p>
    <w:p w:rsidR="00FA72B5" w:rsidRPr="004162BB" w:rsidRDefault="00FA72B5">
      <w:pPr>
        <w:pStyle w:val="BodyText"/>
        <w:spacing w:before="11"/>
        <w:rPr>
          <w:sz w:val="24"/>
        </w:rPr>
      </w:pPr>
    </w:p>
    <w:p w:rsidR="00FA72B5" w:rsidRPr="004162BB" w:rsidRDefault="00EA7564">
      <w:pPr>
        <w:pStyle w:val="ListParagraph"/>
        <w:numPr>
          <w:ilvl w:val="1"/>
          <w:numId w:val="1"/>
        </w:numPr>
        <w:tabs>
          <w:tab w:val="left" w:pos="2746"/>
          <w:tab w:val="left" w:pos="2747"/>
        </w:tabs>
        <w:ind w:hanging="854"/>
      </w:pPr>
      <w:r w:rsidRPr="004162BB">
        <w:t>The name of the person making the</w:t>
      </w:r>
      <w:r w:rsidRPr="004162BB">
        <w:rPr>
          <w:spacing w:val="-9"/>
        </w:rPr>
        <w:t xml:space="preserve"> </w:t>
      </w:r>
      <w:r w:rsidRPr="004162BB">
        <w:t>complaint;</w:t>
      </w:r>
    </w:p>
    <w:p w:rsidR="00FA72B5" w:rsidRPr="004162BB" w:rsidRDefault="00EA7564">
      <w:pPr>
        <w:pStyle w:val="ListParagraph"/>
        <w:numPr>
          <w:ilvl w:val="1"/>
          <w:numId w:val="1"/>
        </w:numPr>
        <w:tabs>
          <w:tab w:val="left" w:pos="2746"/>
          <w:tab w:val="left" w:pos="2747"/>
        </w:tabs>
        <w:spacing w:before="47"/>
        <w:ind w:hanging="854"/>
      </w:pPr>
      <w:r w:rsidRPr="004162BB">
        <w:t>The date and time the complaint was</w:t>
      </w:r>
      <w:r w:rsidRPr="004162BB">
        <w:rPr>
          <w:spacing w:val="-10"/>
        </w:rPr>
        <w:t xml:space="preserve"> </w:t>
      </w:r>
      <w:r w:rsidRPr="004162BB">
        <w:t>received;</w:t>
      </w:r>
    </w:p>
    <w:p w:rsidR="00FA72B5" w:rsidRPr="004162BB" w:rsidRDefault="00EA7564">
      <w:pPr>
        <w:pStyle w:val="ListParagraph"/>
        <w:numPr>
          <w:ilvl w:val="1"/>
          <w:numId w:val="1"/>
        </w:numPr>
        <w:tabs>
          <w:tab w:val="left" w:pos="2746"/>
          <w:tab w:val="left" w:pos="2747"/>
        </w:tabs>
        <w:spacing w:before="47" w:line="285" w:lineRule="auto"/>
        <w:ind w:right="136" w:hanging="854"/>
      </w:pPr>
      <w:r w:rsidRPr="004162BB">
        <w:t>The action taken to remedy the complaint and communicate this to the</w:t>
      </w:r>
      <w:r w:rsidRPr="004162BB">
        <w:rPr>
          <w:spacing w:val="-1"/>
        </w:rPr>
        <w:t xml:space="preserve"> </w:t>
      </w:r>
      <w:r w:rsidRPr="004162BB">
        <w:t>complainant;</w:t>
      </w:r>
    </w:p>
    <w:p w:rsidR="00FA72B5" w:rsidRPr="004162BB" w:rsidRDefault="00EA7564">
      <w:pPr>
        <w:pStyle w:val="ListParagraph"/>
        <w:numPr>
          <w:ilvl w:val="1"/>
          <w:numId w:val="1"/>
        </w:numPr>
        <w:tabs>
          <w:tab w:val="left" w:pos="2746"/>
          <w:tab w:val="left" w:pos="2747"/>
        </w:tabs>
        <w:spacing w:line="251" w:lineRule="exact"/>
        <w:ind w:hanging="854"/>
      </w:pPr>
      <w:r w:rsidRPr="004162BB">
        <w:t>The time and the date when the remedy was completed;</w:t>
      </w:r>
      <w:r w:rsidRPr="004162BB">
        <w:rPr>
          <w:spacing w:val="-14"/>
        </w:rPr>
        <w:t xml:space="preserve"> </w:t>
      </w:r>
      <w:r w:rsidRPr="004162BB">
        <w:t>and</w:t>
      </w:r>
    </w:p>
    <w:p w:rsidR="00FA72B5" w:rsidRPr="004162BB" w:rsidRDefault="00EA7564">
      <w:pPr>
        <w:pStyle w:val="ListParagraph"/>
        <w:numPr>
          <w:ilvl w:val="1"/>
          <w:numId w:val="1"/>
        </w:numPr>
        <w:tabs>
          <w:tab w:val="left" w:pos="2746"/>
          <w:tab w:val="left" w:pos="2747"/>
        </w:tabs>
        <w:spacing w:before="47" w:line="285" w:lineRule="auto"/>
        <w:ind w:right="144" w:hanging="854"/>
      </w:pPr>
      <w:r w:rsidRPr="004162BB">
        <w:t>The names of the Supplier’s supervisor and other Staff involved in the action complained of and its</w:t>
      </w:r>
      <w:r w:rsidRPr="004162BB">
        <w:rPr>
          <w:spacing w:val="-4"/>
        </w:rPr>
        <w:t xml:space="preserve"> </w:t>
      </w:r>
      <w:r w:rsidRPr="004162BB">
        <w:t>remedy.</w:t>
      </w:r>
    </w:p>
    <w:p w:rsidR="00FA72B5" w:rsidRPr="004162BB" w:rsidRDefault="00FA72B5">
      <w:pPr>
        <w:pStyle w:val="BodyText"/>
        <w:spacing w:before="10"/>
        <w:rPr>
          <w:sz w:val="25"/>
        </w:rPr>
      </w:pPr>
    </w:p>
    <w:p w:rsidR="00FA72B5" w:rsidRPr="004162BB" w:rsidRDefault="00EA7564">
      <w:pPr>
        <w:pStyle w:val="ListParagraph"/>
        <w:numPr>
          <w:ilvl w:val="0"/>
          <w:numId w:val="1"/>
        </w:numPr>
        <w:tabs>
          <w:tab w:val="left" w:pos="1777"/>
          <w:tab w:val="left" w:pos="1778"/>
        </w:tabs>
        <w:spacing w:line="285" w:lineRule="auto"/>
        <w:ind w:right="137"/>
        <w:jc w:val="both"/>
      </w:pPr>
      <w:r w:rsidRPr="004162BB">
        <w:t>If anyone makes a complaint to the Supplier regarding the provision of the Service, the Supplier must tell the Authorised Officer, who will immediately consider the same and the action (if any) taken by the Supplier or agreed to be taken by the Supplier to remedy the</w:t>
      </w:r>
      <w:r w:rsidRPr="004162BB">
        <w:rPr>
          <w:spacing w:val="-13"/>
        </w:rPr>
        <w:t xml:space="preserve"> </w:t>
      </w:r>
      <w:r w:rsidRPr="004162BB">
        <w:t>same.</w:t>
      </w:r>
    </w:p>
    <w:p w:rsidR="00FA72B5" w:rsidRPr="004162BB" w:rsidRDefault="00FA72B5">
      <w:pPr>
        <w:pStyle w:val="BodyText"/>
        <w:rPr>
          <w:sz w:val="24"/>
        </w:rPr>
      </w:pPr>
    </w:p>
    <w:p w:rsidR="00FA72B5" w:rsidRPr="004162BB" w:rsidRDefault="00EA7564">
      <w:pPr>
        <w:pStyle w:val="ListParagraph"/>
        <w:numPr>
          <w:ilvl w:val="0"/>
          <w:numId w:val="1"/>
        </w:numPr>
        <w:tabs>
          <w:tab w:val="left" w:pos="1701"/>
        </w:tabs>
        <w:spacing w:before="179"/>
        <w:ind w:left="1700" w:right="136" w:hanging="720"/>
        <w:jc w:val="both"/>
      </w:pPr>
      <w:r w:rsidRPr="004162BB">
        <w:t xml:space="preserve">If a complainant is not satisfied with the outcome of the Supplier’s investigation or chooses to bypass an investigation by the Supplier and complains directly to the Council, or if the Authorised Officer is not satisfied with the Supplier’s action or proposals to remedy the complaint, the Supplier must provide any relevant information and evidence in connection with any investigation, inquiry or proceedings considered necessary by the Authorised Officer or </w:t>
      </w:r>
      <w:proofErr w:type="spellStart"/>
      <w:r w:rsidRPr="004162BB">
        <w:t>any body</w:t>
      </w:r>
      <w:proofErr w:type="spellEnd"/>
      <w:r w:rsidRPr="004162BB">
        <w:t xml:space="preserve"> or panel appointed by the Council to which the complaint is referred by the Authorised Officer, and must comply at its own cost with the findings and decision of the Authorised Officer or the said body or panel in relation to the provision of this Contract. This will include the Local Government Ombudsman to whom the complainant might complain</w:t>
      </w:r>
      <w:r w:rsidRPr="004162BB">
        <w:rPr>
          <w:spacing w:val="-19"/>
        </w:rPr>
        <w:t xml:space="preserve"> </w:t>
      </w:r>
      <w:r w:rsidRPr="004162BB">
        <w:t>directly.</w:t>
      </w:r>
    </w:p>
    <w:sectPr w:rsidR="00FA72B5" w:rsidRPr="004162BB">
      <w:pgSz w:w="11910" w:h="16850"/>
      <w:pgMar w:top="1420" w:right="1660" w:bottom="1200" w:left="820"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04A" w:rsidRDefault="005E704A">
      <w:r>
        <w:separator/>
      </w:r>
    </w:p>
  </w:endnote>
  <w:endnote w:type="continuationSeparator" w:id="0">
    <w:p w:rsidR="005E704A" w:rsidRDefault="005E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04A" w:rsidRDefault="005E704A">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39CAA06" wp14:editId="2C336D57">
              <wp:simplePos x="0" y="0"/>
              <wp:positionH relativeFrom="page">
                <wp:posOffset>3684905</wp:posOffset>
              </wp:positionH>
              <wp:positionV relativeFrom="page">
                <wp:posOffset>9914255</wp:posOffset>
              </wp:positionV>
              <wp:extent cx="191135" cy="180975"/>
              <wp:effectExtent l="0" t="0"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04A" w:rsidRDefault="005E704A">
                          <w:pPr>
                            <w:pStyle w:val="BodyText"/>
                            <w:spacing w:before="11"/>
                            <w:ind w:left="40"/>
                            <w:rPr>
                              <w:rFonts w:ascii="Times New Roman"/>
                            </w:rPr>
                          </w:pPr>
                          <w:r>
                            <w:fldChar w:fldCharType="begin"/>
                          </w:r>
                          <w:r>
                            <w:rPr>
                              <w:rFonts w:ascii="Times New Roman"/>
                            </w:rPr>
                            <w:instrText xml:space="preserve"> PAGE </w:instrText>
                          </w:r>
                          <w:r>
                            <w:fldChar w:fldCharType="separate"/>
                          </w:r>
                          <w:r w:rsidR="00301334">
                            <w:rPr>
                              <w:rFonts w:ascii="Times New Roman"/>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15pt;margin-top:780.65pt;width:15.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4aqgIAAKg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" filled="f" stroked="f">
              <v:textbox inset="0,0,0,0">
                <w:txbxContent>
                  <w:p w:rsidR="005E704A" w:rsidRDefault="005E704A">
                    <w:pPr>
                      <w:pStyle w:val="BodyText"/>
                      <w:spacing w:before="11"/>
                      <w:ind w:left="40"/>
                      <w:rPr>
                        <w:rFonts w:ascii="Times New Roman"/>
                      </w:rPr>
                    </w:pPr>
                    <w:r>
                      <w:fldChar w:fldCharType="begin"/>
                    </w:r>
                    <w:r>
                      <w:rPr>
                        <w:rFonts w:ascii="Times New Roman"/>
                      </w:rPr>
                      <w:instrText xml:space="preserve"> PAGE </w:instrText>
                    </w:r>
                    <w:r>
                      <w:fldChar w:fldCharType="separate"/>
                    </w:r>
                    <w:r w:rsidR="00301334">
                      <w:rPr>
                        <w:rFonts w:ascii="Times New Roman"/>
                        <w:noProof/>
                      </w:rPr>
                      <w:t>48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04A" w:rsidRDefault="005E704A">
      <w:r>
        <w:separator/>
      </w:r>
    </w:p>
  </w:footnote>
  <w:footnote w:type="continuationSeparator" w:id="0">
    <w:p w:rsidR="005E704A" w:rsidRDefault="005E7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036CC3F2"/>
    <w:lvl w:ilvl="0">
      <w:start w:val="2"/>
      <w:numFmt w:val="decimal"/>
      <w:pStyle w:val="TitleClause"/>
      <w:lvlText w:val="%1."/>
      <w:lvlJc w:val="left"/>
      <w:pPr>
        <w:tabs>
          <w:tab w:val="num" w:pos="720"/>
        </w:tabs>
        <w:ind w:left="720" w:hanging="720"/>
      </w:pPr>
      <w:rPr>
        <w:rFonts w:hint="default"/>
        <w:color w:val="000000"/>
      </w:rPr>
    </w:lvl>
    <w:lvl w:ilvl="1">
      <w:start w:val="2"/>
      <w:numFmt w:val="decimal"/>
      <w:pStyle w:val="Untitledsubclause1"/>
      <w:lvlText w:val="%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BA7CAF"/>
    <w:multiLevelType w:val="multilevel"/>
    <w:tmpl w:val="72802484"/>
    <w:lvl w:ilvl="0">
      <w:start w:val="14"/>
      <w:numFmt w:val="decimal"/>
      <w:lvlText w:val="%1"/>
      <w:lvlJc w:val="left"/>
      <w:pPr>
        <w:ind w:left="1414" w:hanging="795"/>
        <w:jc w:val="right"/>
      </w:pPr>
      <w:rPr>
        <w:rFonts w:hint="default"/>
        <w:lang w:val="en-GB" w:eastAsia="en-GB" w:bidi="en-GB"/>
      </w:rPr>
    </w:lvl>
    <w:lvl w:ilvl="1">
      <w:start w:val="1"/>
      <w:numFmt w:val="decimal"/>
      <w:lvlText w:val="%1.%2"/>
      <w:lvlJc w:val="left"/>
      <w:pPr>
        <w:ind w:left="1414" w:hanging="795"/>
      </w:pPr>
      <w:rPr>
        <w:rFonts w:ascii="Arial" w:eastAsia="Arial" w:hAnsi="Arial" w:cs="Arial" w:hint="default"/>
        <w:spacing w:val="-1"/>
        <w:w w:val="100"/>
        <w:sz w:val="22"/>
        <w:szCs w:val="22"/>
        <w:lang w:val="en-GB" w:eastAsia="en-GB" w:bidi="en-GB"/>
      </w:rPr>
    </w:lvl>
    <w:lvl w:ilvl="2">
      <w:start w:val="1"/>
      <w:numFmt w:val="decimal"/>
      <w:lvlText w:val="%1.%2.%3"/>
      <w:lvlJc w:val="left"/>
      <w:pPr>
        <w:ind w:left="2420" w:hanging="795"/>
      </w:pPr>
      <w:rPr>
        <w:rFonts w:ascii="Arial" w:eastAsia="Arial" w:hAnsi="Arial" w:cs="Arial" w:hint="default"/>
        <w:spacing w:val="-1"/>
        <w:w w:val="100"/>
        <w:sz w:val="22"/>
        <w:szCs w:val="22"/>
        <w:lang w:val="en-GB" w:eastAsia="en-GB" w:bidi="en-GB"/>
      </w:rPr>
    </w:lvl>
    <w:lvl w:ilvl="3">
      <w:numFmt w:val="bullet"/>
      <w:lvlText w:val="•"/>
      <w:lvlJc w:val="left"/>
      <w:pPr>
        <w:ind w:left="3976" w:hanging="795"/>
      </w:pPr>
      <w:rPr>
        <w:rFonts w:hint="default"/>
        <w:lang w:val="en-GB" w:eastAsia="en-GB" w:bidi="en-GB"/>
      </w:rPr>
    </w:lvl>
    <w:lvl w:ilvl="4">
      <w:numFmt w:val="bullet"/>
      <w:lvlText w:val="•"/>
      <w:lvlJc w:val="left"/>
      <w:pPr>
        <w:ind w:left="4755" w:hanging="795"/>
      </w:pPr>
      <w:rPr>
        <w:rFonts w:hint="default"/>
        <w:lang w:val="en-GB" w:eastAsia="en-GB" w:bidi="en-GB"/>
      </w:rPr>
    </w:lvl>
    <w:lvl w:ilvl="5">
      <w:numFmt w:val="bullet"/>
      <w:lvlText w:val="•"/>
      <w:lvlJc w:val="left"/>
      <w:pPr>
        <w:ind w:left="5533" w:hanging="795"/>
      </w:pPr>
      <w:rPr>
        <w:rFonts w:hint="default"/>
        <w:lang w:val="en-GB" w:eastAsia="en-GB" w:bidi="en-GB"/>
      </w:rPr>
    </w:lvl>
    <w:lvl w:ilvl="6">
      <w:numFmt w:val="bullet"/>
      <w:lvlText w:val="•"/>
      <w:lvlJc w:val="left"/>
      <w:pPr>
        <w:ind w:left="6312" w:hanging="795"/>
      </w:pPr>
      <w:rPr>
        <w:rFonts w:hint="default"/>
        <w:lang w:val="en-GB" w:eastAsia="en-GB" w:bidi="en-GB"/>
      </w:rPr>
    </w:lvl>
    <w:lvl w:ilvl="7">
      <w:numFmt w:val="bullet"/>
      <w:lvlText w:val="•"/>
      <w:lvlJc w:val="left"/>
      <w:pPr>
        <w:ind w:left="7090" w:hanging="795"/>
      </w:pPr>
      <w:rPr>
        <w:rFonts w:hint="default"/>
        <w:lang w:val="en-GB" w:eastAsia="en-GB" w:bidi="en-GB"/>
      </w:rPr>
    </w:lvl>
    <w:lvl w:ilvl="8">
      <w:numFmt w:val="bullet"/>
      <w:lvlText w:val="•"/>
      <w:lvlJc w:val="left"/>
      <w:pPr>
        <w:ind w:left="7869" w:hanging="795"/>
      </w:pPr>
      <w:rPr>
        <w:rFonts w:hint="default"/>
        <w:lang w:val="en-GB" w:eastAsia="en-GB" w:bidi="en-GB"/>
      </w:rPr>
    </w:lvl>
  </w:abstractNum>
  <w:abstractNum w:abstractNumId="2">
    <w:nsid w:val="0E78436A"/>
    <w:multiLevelType w:val="multilevel"/>
    <w:tmpl w:val="320C3CC4"/>
    <w:lvl w:ilvl="0">
      <w:start w:val="34"/>
      <w:numFmt w:val="decimal"/>
      <w:lvlText w:val="%1"/>
      <w:lvlJc w:val="left"/>
      <w:pPr>
        <w:ind w:left="1414" w:hanging="795"/>
        <w:jc w:val="right"/>
      </w:pPr>
      <w:rPr>
        <w:rFonts w:hint="default"/>
        <w:lang w:val="en-GB" w:eastAsia="en-GB" w:bidi="en-GB"/>
      </w:rPr>
    </w:lvl>
    <w:lvl w:ilvl="1">
      <w:start w:val="1"/>
      <w:numFmt w:val="decimal"/>
      <w:lvlText w:val="%1.%2"/>
      <w:lvlJc w:val="left"/>
      <w:pPr>
        <w:ind w:left="1414" w:hanging="795"/>
      </w:pPr>
      <w:rPr>
        <w:rFonts w:ascii="Arial" w:eastAsia="Arial" w:hAnsi="Arial" w:cs="Arial" w:hint="default"/>
        <w:spacing w:val="-1"/>
        <w:w w:val="100"/>
        <w:sz w:val="22"/>
        <w:szCs w:val="22"/>
        <w:lang w:val="en-GB" w:eastAsia="en-GB" w:bidi="en-GB"/>
      </w:rPr>
    </w:lvl>
    <w:lvl w:ilvl="2">
      <w:numFmt w:val="bullet"/>
      <w:lvlText w:val="•"/>
      <w:lvlJc w:val="left"/>
      <w:pPr>
        <w:ind w:left="2576" w:hanging="795"/>
      </w:pPr>
      <w:rPr>
        <w:rFonts w:hint="default"/>
        <w:lang w:val="en-GB" w:eastAsia="en-GB" w:bidi="en-GB"/>
      </w:rPr>
    </w:lvl>
    <w:lvl w:ilvl="3">
      <w:numFmt w:val="bullet"/>
      <w:lvlText w:val="•"/>
      <w:lvlJc w:val="left"/>
      <w:pPr>
        <w:ind w:left="3432" w:hanging="795"/>
      </w:pPr>
      <w:rPr>
        <w:rFonts w:hint="default"/>
        <w:lang w:val="en-GB" w:eastAsia="en-GB" w:bidi="en-GB"/>
      </w:rPr>
    </w:lvl>
    <w:lvl w:ilvl="4">
      <w:numFmt w:val="bullet"/>
      <w:lvlText w:val="•"/>
      <w:lvlJc w:val="left"/>
      <w:pPr>
        <w:ind w:left="4288" w:hanging="795"/>
      </w:pPr>
      <w:rPr>
        <w:rFonts w:hint="default"/>
        <w:lang w:val="en-GB" w:eastAsia="en-GB" w:bidi="en-GB"/>
      </w:rPr>
    </w:lvl>
    <w:lvl w:ilvl="5">
      <w:numFmt w:val="bullet"/>
      <w:lvlText w:val="•"/>
      <w:lvlJc w:val="left"/>
      <w:pPr>
        <w:ind w:left="5145" w:hanging="795"/>
      </w:pPr>
      <w:rPr>
        <w:rFonts w:hint="default"/>
        <w:lang w:val="en-GB" w:eastAsia="en-GB" w:bidi="en-GB"/>
      </w:rPr>
    </w:lvl>
    <w:lvl w:ilvl="6">
      <w:numFmt w:val="bullet"/>
      <w:lvlText w:val="•"/>
      <w:lvlJc w:val="left"/>
      <w:pPr>
        <w:ind w:left="6001" w:hanging="795"/>
      </w:pPr>
      <w:rPr>
        <w:rFonts w:hint="default"/>
        <w:lang w:val="en-GB" w:eastAsia="en-GB" w:bidi="en-GB"/>
      </w:rPr>
    </w:lvl>
    <w:lvl w:ilvl="7">
      <w:numFmt w:val="bullet"/>
      <w:lvlText w:val="•"/>
      <w:lvlJc w:val="left"/>
      <w:pPr>
        <w:ind w:left="6857" w:hanging="795"/>
      </w:pPr>
      <w:rPr>
        <w:rFonts w:hint="default"/>
        <w:lang w:val="en-GB" w:eastAsia="en-GB" w:bidi="en-GB"/>
      </w:rPr>
    </w:lvl>
    <w:lvl w:ilvl="8">
      <w:numFmt w:val="bullet"/>
      <w:lvlText w:val="•"/>
      <w:lvlJc w:val="left"/>
      <w:pPr>
        <w:ind w:left="7713" w:hanging="795"/>
      </w:pPr>
      <w:rPr>
        <w:rFonts w:hint="default"/>
        <w:lang w:val="en-GB" w:eastAsia="en-GB" w:bidi="en-GB"/>
      </w:rPr>
    </w:lvl>
  </w:abstractNum>
  <w:abstractNum w:abstractNumId="3">
    <w:nsid w:val="18F22F46"/>
    <w:multiLevelType w:val="hybridMultilevel"/>
    <w:tmpl w:val="79169C10"/>
    <w:lvl w:ilvl="0" w:tplc="08090017">
      <w:start w:val="1"/>
      <w:numFmt w:val="lowerLetter"/>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91021C8"/>
    <w:multiLevelType w:val="hybridMultilevel"/>
    <w:tmpl w:val="7C84478E"/>
    <w:lvl w:ilvl="0" w:tplc="AA56454A">
      <w:start w:val="1"/>
      <w:numFmt w:val="decimal"/>
      <w:lvlText w:val="%1."/>
      <w:lvlJc w:val="left"/>
      <w:pPr>
        <w:ind w:left="1700" w:hanging="720"/>
      </w:pPr>
      <w:rPr>
        <w:rFonts w:ascii="Times New Roman" w:eastAsia="Times New Roman" w:hAnsi="Times New Roman" w:cs="Times New Roman" w:hint="default"/>
        <w:b/>
        <w:bCs/>
        <w:w w:val="100"/>
        <w:sz w:val="22"/>
        <w:szCs w:val="22"/>
        <w:lang w:val="en-GB" w:eastAsia="en-GB" w:bidi="en-GB"/>
      </w:rPr>
    </w:lvl>
    <w:lvl w:ilvl="1" w:tplc="8F02C56A">
      <w:start w:val="1"/>
      <w:numFmt w:val="lowerLetter"/>
      <w:lvlText w:val="(%2)"/>
      <w:lvlJc w:val="left"/>
      <w:pPr>
        <w:ind w:left="2540" w:hanging="569"/>
      </w:pPr>
      <w:rPr>
        <w:rFonts w:ascii="Times New Roman" w:eastAsia="Times New Roman" w:hAnsi="Times New Roman" w:cs="Times New Roman" w:hint="default"/>
        <w:w w:val="100"/>
        <w:sz w:val="22"/>
        <w:szCs w:val="22"/>
        <w:lang w:val="en-GB" w:eastAsia="en-GB" w:bidi="en-GB"/>
      </w:rPr>
    </w:lvl>
    <w:lvl w:ilvl="2" w:tplc="2294F1D2">
      <w:start w:val="1"/>
      <w:numFmt w:val="lowerRoman"/>
      <w:lvlText w:val="(%3)"/>
      <w:lvlJc w:val="left"/>
      <w:pPr>
        <w:ind w:left="3241" w:hanging="560"/>
      </w:pPr>
      <w:rPr>
        <w:rFonts w:ascii="Times New Roman" w:eastAsia="Times New Roman" w:hAnsi="Times New Roman" w:cs="Times New Roman" w:hint="default"/>
        <w:w w:val="100"/>
        <w:sz w:val="22"/>
        <w:szCs w:val="22"/>
        <w:lang w:val="en-GB" w:eastAsia="en-GB" w:bidi="en-GB"/>
      </w:rPr>
    </w:lvl>
    <w:lvl w:ilvl="3" w:tplc="9BDE08F0">
      <w:numFmt w:val="bullet"/>
      <w:lvlText w:val="•"/>
      <w:lvlJc w:val="left"/>
      <w:pPr>
        <w:ind w:left="4013" w:hanging="560"/>
      </w:pPr>
      <w:rPr>
        <w:rFonts w:hint="default"/>
        <w:lang w:val="en-GB" w:eastAsia="en-GB" w:bidi="en-GB"/>
      </w:rPr>
    </w:lvl>
    <w:lvl w:ilvl="4" w:tplc="4ED80E78">
      <w:numFmt w:val="bullet"/>
      <w:lvlText w:val="•"/>
      <w:lvlJc w:val="left"/>
      <w:pPr>
        <w:ind w:left="4786" w:hanging="560"/>
      </w:pPr>
      <w:rPr>
        <w:rFonts w:hint="default"/>
        <w:lang w:val="en-GB" w:eastAsia="en-GB" w:bidi="en-GB"/>
      </w:rPr>
    </w:lvl>
    <w:lvl w:ilvl="5" w:tplc="9628E470">
      <w:numFmt w:val="bullet"/>
      <w:lvlText w:val="•"/>
      <w:lvlJc w:val="left"/>
      <w:pPr>
        <w:ind w:left="5559" w:hanging="560"/>
      </w:pPr>
      <w:rPr>
        <w:rFonts w:hint="default"/>
        <w:lang w:val="en-GB" w:eastAsia="en-GB" w:bidi="en-GB"/>
      </w:rPr>
    </w:lvl>
    <w:lvl w:ilvl="6" w:tplc="54EEAE98">
      <w:numFmt w:val="bullet"/>
      <w:lvlText w:val="•"/>
      <w:lvlJc w:val="left"/>
      <w:pPr>
        <w:ind w:left="6333" w:hanging="560"/>
      </w:pPr>
      <w:rPr>
        <w:rFonts w:hint="default"/>
        <w:lang w:val="en-GB" w:eastAsia="en-GB" w:bidi="en-GB"/>
      </w:rPr>
    </w:lvl>
    <w:lvl w:ilvl="7" w:tplc="A204239C">
      <w:numFmt w:val="bullet"/>
      <w:lvlText w:val="•"/>
      <w:lvlJc w:val="left"/>
      <w:pPr>
        <w:ind w:left="7106" w:hanging="560"/>
      </w:pPr>
      <w:rPr>
        <w:rFonts w:hint="default"/>
        <w:lang w:val="en-GB" w:eastAsia="en-GB" w:bidi="en-GB"/>
      </w:rPr>
    </w:lvl>
    <w:lvl w:ilvl="8" w:tplc="90185062">
      <w:numFmt w:val="bullet"/>
      <w:lvlText w:val="•"/>
      <w:lvlJc w:val="left"/>
      <w:pPr>
        <w:ind w:left="7879" w:hanging="560"/>
      </w:pPr>
      <w:rPr>
        <w:rFonts w:hint="default"/>
        <w:lang w:val="en-GB" w:eastAsia="en-GB" w:bidi="en-GB"/>
      </w:rPr>
    </w:lvl>
  </w:abstractNum>
  <w:abstractNum w:abstractNumId="5">
    <w:nsid w:val="1D520E5B"/>
    <w:multiLevelType w:val="multilevel"/>
    <w:tmpl w:val="8B20EBBA"/>
    <w:lvl w:ilvl="0">
      <w:start w:val="41"/>
      <w:numFmt w:val="decimal"/>
      <w:lvlText w:val="%1"/>
      <w:lvlJc w:val="left"/>
      <w:pPr>
        <w:ind w:left="2420" w:hanging="720"/>
      </w:pPr>
      <w:rPr>
        <w:rFonts w:hint="default"/>
        <w:lang w:val="en-GB" w:eastAsia="en-GB" w:bidi="en-GB"/>
      </w:rPr>
    </w:lvl>
    <w:lvl w:ilvl="1">
      <w:start w:val="1"/>
      <w:numFmt w:val="decimal"/>
      <w:lvlText w:val="%1.%2"/>
      <w:lvlJc w:val="left"/>
      <w:pPr>
        <w:ind w:left="2420" w:hanging="720"/>
      </w:pPr>
      <w:rPr>
        <w:rFonts w:hint="default"/>
        <w:lang w:val="en-GB" w:eastAsia="en-GB" w:bidi="en-GB"/>
      </w:rPr>
    </w:lvl>
    <w:lvl w:ilvl="2">
      <w:start w:val="1"/>
      <w:numFmt w:val="decimal"/>
      <w:lvlText w:val="%1.%2.%3"/>
      <w:lvlJc w:val="left"/>
      <w:pPr>
        <w:ind w:left="2420" w:hanging="720"/>
      </w:pPr>
      <w:rPr>
        <w:rFonts w:ascii="Arial" w:eastAsia="Arial" w:hAnsi="Arial" w:cs="Arial" w:hint="default"/>
        <w:spacing w:val="-1"/>
        <w:w w:val="100"/>
        <w:sz w:val="22"/>
        <w:szCs w:val="22"/>
        <w:lang w:val="en-GB" w:eastAsia="en-GB" w:bidi="en-GB"/>
      </w:rPr>
    </w:lvl>
    <w:lvl w:ilvl="3">
      <w:numFmt w:val="bullet"/>
      <w:lvlText w:val="•"/>
      <w:lvlJc w:val="left"/>
      <w:pPr>
        <w:ind w:left="4521" w:hanging="720"/>
      </w:pPr>
      <w:rPr>
        <w:rFonts w:hint="default"/>
        <w:lang w:val="en-GB" w:eastAsia="en-GB" w:bidi="en-GB"/>
      </w:rPr>
    </w:lvl>
    <w:lvl w:ilvl="4">
      <w:numFmt w:val="bullet"/>
      <w:lvlText w:val="•"/>
      <w:lvlJc w:val="left"/>
      <w:pPr>
        <w:ind w:left="5222" w:hanging="720"/>
      </w:pPr>
      <w:rPr>
        <w:rFonts w:hint="default"/>
        <w:lang w:val="en-GB" w:eastAsia="en-GB" w:bidi="en-GB"/>
      </w:rPr>
    </w:lvl>
    <w:lvl w:ilvl="5">
      <w:numFmt w:val="bullet"/>
      <w:lvlText w:val="•"/>
      <w:lvlJc w:val="left"/>
      <w:pPr>
        <w:ind w:left="5923" w:hanging="720"/>
      </w:pPr>
      <w:rPr>
        <w:rFonts w:hint="default"/>
        <w:lang w:val="en-GB" w:eastAsia="en-GB" w:bidi="en-GB"/>
      </w:rPr>
    </w:lvl>
    <w:lvl w:ilvl="6">
      <w:numFmt w:val="bullet"/>
      <w:lvlText w:val="•"/>
      <w:lvlJc w:val="left"/>
      <w:pPr>
        <w:ind w:left="6623" w:hanging="720"/>
      </w:pPr>
      <w:rPr>
        <w:rFonts w:hint="default"/>
        <w:lang w:val="en-GB" w:eastAsia="en-GB" w:bidi="en-GB"/>
      </w:rPr>
    </w:lvl>
    <w:lvl w:ilvl="7">
      <w:numFmt w:val="bullet"/>
      <w:lvlText w:val="•"/>
      <w:lvlJc w:val="left"/>
      <w:pPr>
        <w:ind w:left="7324" w:hanging="720"/>
      </w:pPr>
      <w:rPr>
        <w:rFonts w:hint="default"/>
        <w:lang w:val="en-GB" w:eastAsia="en-GB" w:bidi="en-GB"/>
      </w:rPr>
    </w:lvl>
    <w:lvl w:ilvl="8">
      <w:numFmt w:val="bullet"/>
      <w:lvlText w:val="•"/>
      <w:lvlJc w:val="left"/>
      <w:pPr>
        <w:ind w:left="8025" w:hanging="720"/>
      </w:pPr>
      <w:rPr>
        <w:rFonts w:hint="default"/>
        <w:lang w:val="en-GB" w:eastAsia="en-GB" w:bidi="en-GB"/>
      </w:rPr>
    </w:lvl>
  </w:abstractNum>
  <w:abstractNum w:abstractNumId="6">
    <w:nsid w:val="24440973"/>
    <w:multiLevelType w:val="hybridMultilevel"/>
    <w:tmpl w:val="78A61806"/>
    <w:lvl w:ilvl="0" w:tplc="122EDD8E">
      <w:start w:val="1"/>
      <w:numFmt w:val="lowerLetter"/>
      <w:lvlText w:val="(%1)"/>
      <w:lvlJc w:val="left"/>
      <w:pPr>
        <w:ind w:left="2266" w:hanging="567"/>
      </w:pPr>
      <w:rPr>
        <w:rFonts w:ascii="Times New Roman" w:eastAsia="Times New Roman" w:hAnsi="Times New Roman" w:cs="Times New Roman" w:hint="default"/>
        <w:w w:val="99"/>
        <w:sz w:val="20"/>
        <w:szCs w:val="20"/>
        <w:lang w:val="en-GB" w:eastAsia="en-GB" w:bidi="en-GB"/>
      </w:rPr>
    </w:lvl>
    <w:lvl w:ilvl="1" w:tplc="1EF29782">
      <w:numFmt w:val="bullet"/>
      <w:lvlText w:val="•"/>
      <w:lvlJc w:val="left"/>
      <w:pPr>
        <w:ind w:left="2976" w:hanging="567"/>
      </w:pPr>
      <w:rPr>
        <w:rFonts w:hint="default"/>
        <w:lang w:val="en-GB" w:eastAsia="en-GB" w:bidi="en-GB"/>
      </w:rPr>
    </w:lvl>
    <w:lvl w:ilvl="2" w:tplc="F954D49A">
      <w:numFmt w:val="bullet"/>
      <w:lvlText w:val="•"/>
      <w:lvlJc w:val="left"/>
      <w:pPr>
        <w:ind w:left="3693" w:hanging="567"/>
      </w:pPr>
      <w:rPr>
        <w:rFonts w:hint="default"/>
        <w:lang w:val="en-GB" w:eastAsia="en-GB" w:bidi="en-GB"/>
      </w:rPr>
    </w:lvl>
    <w:lvl w:ilvl="3" w:tplc="B532F522">
      <w:numFmt w:val="bullet"/>
      <w:lvlText w:val="•"/>
      <w:lvlJc w:val="left"/>
      <w:pPr>
        <w:ind w:left="4409" w:hanging="567"/>
      </w:pPr>
      <w:rPr>
        <w:rFonts w:hint="default"/>
        <w:lang w:val="en-GB" w:eastAsia="en-GB" w:bidi="en-GB"/>
      </w:rPr>
    </w:lvl>
    <w:lvl w:ilvl="4" w:tplc="A9387A6E">
      <w:numFmt w:val="bullet"/>
      <w:lvlText w:val="•"/>
      <w:lvlJc w:val="left"/>
      <w:pPr>
        <w:ind w:left="5126" w:hanging="567"/>
      </w:pPr>
      <w:rPr>
        <w:rFonts w:hint="default"/>
        <w:lang w:val="en-GB" w:eastAsia="en-GB" w:bidi="en-GB"/>
      </w:rPr>
    </w:lvl>
    <w:lvl w:ilvl="5" w:tplc="36B8A888">
      <w:numFmt w:val="bullet"/>
      <w:lvlText w:val="•"/>
      <w:lvlJc w:val="left"/>
      <w:pPr>
        <w:ind w:left="5843" w:hanging="567"/>
      </w:pPr>
      <w:rPr>
        <w:rFonts w:hint="default"/>
        <w:lang w:val="en-GB" w:eastAsia="en-GB" w:bidi="en-GB"/>
      </w:rPr>
    </w:lvl>
    <w:lvl w:ilvl="6" w:tplc="0B96BF00">
      <w:numFmt w:val="bullet"/>
      <w:lvlText w:val="•"/>
      <w:lvlJc w:val="left"/>
      <w:pPr>
        <w:ind w:left="6559" w:hanging="567"/>
      </w:pPr>
      <w:rPr>
        <w:rFonts w:hint="default"/>
        <w:lang w:val="en-GB" w:eastAsia="en-GB" w:bidi="en-GB"/>
      </w:rPr>
    </w:lvl>
    <w:lvl w:ilvl="7" w:tplc="F6D85976">
      <w:numFmt w:val="bullet"/>
      <w:lvlText w:val="•"/>
      <w:lvlJc w:val="left"/>
      <w:pPr>
        <w:ind w:left="7276" w:hanging="567"/>
      </w:pPr>
      <w:rPr>
        <w:rFonts w:hint="default"/>
        <w:lang w:val="en-GB" w:eastAsia="en-GB" w:bidi="en-GB"/>
      </w:rPr>
    </w:lvl>
    <w:lvl w:ilvl="8" w:tplc="9670EA14">
      <w:numFmt w:val="bullet"/>
      <w:lvlText w:val="•"/>
      <w:lvlJc w:val="left"/>
      <w:pPr>
        <w:ind w:left="7993" w:hanging="567"/>
      </w:pPr>
      <w:rPr>
        <w:rFonts w:hint="default"/>
        <w:lang w:val="en-GB" w:eastAsia="en-GB" w:bidi="en-GB"/>
      </w:rPr>
    </w:lvl>
  </w:abstractNum>
  <w:abstractNum w:abstractNumId="7">
    <w:nsid w:val="2D7222EE"/>
    <w:multiLevelType w:val="multilevel"/>
    <w:tmpl w:val="0270F602"/>
    <w:lvl w:ilvl="0">
      <w:start w:val="4"/>
      <w:numFmt w:val="decimal"/>
      <w:pStyle w:val="Outline1"/>
      <w:lvlText w:val="%1"/>
      <w:lvlJc w:val="left"/>
      <w:pPr>
        <w:tabs>
          <w:tab w:val="num" w:pos="794"/>
        </w:tabs>
        <w:ind w:left="794" w:hanging="794"/>
      </w:pPr>
      <w:rPr>
        <w:rFonts w:ascii="Arial" w:hAnsi="Arial" w:cs="Arial" w:hint="default"/>
      </w:rPr>
    </w:lvl>
    <w:lvl w:ilvl="1">
      <w:start w:val="1"/>
      <w:numFmt w:val="none"/>
      <w:pStyle w:val="Outline2"/>
      <w:lvlText w:val="1.1"/>
      <w:lvlJc w:val="left"/>
      <w:pPr>
        <w:tabs>
          <w:tab w:val="num" w:pos="794"/>
        </w:tabs>
        <w:ind w:left="794" w:hanging="794"/>
      </w:pPr>
      <w:rPr>
        <w:rFonts w:ascii="Microsoft Sans Serif" w:hAnsi="Microsoft Sans Serif" w:cs="Microsoft Sans Serif" w:hint="default"/>
        <w:b w:val="0"/>
        <w:sz w:val="22"/>
        <w:szCs w:val="22"/>
      </w:rPr>
    </w:lvl>
    <w:lvl w:ilvl="2">
      <w:start w:val="1"/>
      <w:numFmt w:val="decimal"/>
      <w:pStyle w:val="Outline3"/>
      <w:lvlText w:val="%1.%2.%3"/>
      <w:lvlJc w:val="left"/>
      <w:pPr>
        <w:tabs>
          <w:tab w:val="num" w:pos="1588"/>
        </w:tabs>
        <w:ind w:left="1588" w:hanging="794"/>
      </w:pPr>
      <w:rPr>
        <w:rFonts w:hint="default"/>
      </w:rPr>
    </w:lvl>
    <w:lvl w:ilvl="3">
      <w:start w:val="1"/>
      <w:numFmt w:val="lowerLetter"/>
      <w:pStyle w:val="Outline4"/>
      <w:lvlText w:val="(%4)"/>
      <w:lvlJc w:val="left"/>
      <w:pPr>
        <w:tabs>
          <w:tab w:val="num" w:pos="2381"/>
        </w:tabs>
        <w:ind w:left="2381" w:hanging="793"/>
      </w:pPr>
      <w:rPr>
        <w:rFonts w:hint="default"/>
      </w:rPr>
    </w:lvl>
    <w:lvl w:ilvl="4">
      <w:start w:val="1"/>
      <w:numFmt w:val="lowerRoman"/>
      <w:pStyle w:val="Outline5"/>
      <w:lvlText w:val="(%5)"/>
      <w:lvlJc w:val="left"/>
      <w:pPr>
        <w:tabs>
          <w:tab w:val="num" w:pos="3175"/>
        </w:tabs>
        <w:ind w:left="3175" w:hanging="794"/>
      </w:pPr>
      <w:rPr>
        <w:rFonts w:hint="default"/>
      </w:rPr>
    </w:lvl>
    <w:lvl w:ilvl="5">
      <w:start w:val="1"/>
      <w:numFmt w:val="decimal"/>
      <w:lvlText w:val="%1.%2.%3.%4.%5.%6."/>
      <w:lvlJc w:val="left"/>
      <w:pPr>
        <w:tabs>
          <w:tab w:val="num" w:pos="2954"/>
        </w:tabs>
        <w:ind w:left="2810" w:hanging="936"/>
      </w:pPr>
      <w:rPr>
        <w:rFonts w:hint="default"/>
      </w:rPr>
    </w:lvl>
    <w:lvl w:ilvl="6">
      <w:start w:val="1"/>
      <w:numFmt w:val="decimal"/>
      <w:lvlText w:val="%1.%2.%3.%4.%5.%6.%7."/>
      <w:lvlJc w:val="left"/>
      <w:pPr>
        <w:tabs>
          <w:tab w:val="num" w:pos="3674"/>
        </w:tabs>
        <w:ind w:left="3314" w:hanging="1080"/>
      </w:pPr>
      <w:rPr>
        <w:rFonts w:hint="default"/>
      </w:rPr>
    </w:lvl>
    <w:lvl w:ilvl="7">
      <w:start w:val="1"/>
      <w:numFmt w:val="decimal"/>
      <w:lvlText w:val="%1.%2.%3.%4.%5.%6.%7.%8."/>
      <w:lvlJc w:val="left"/>
      <w:pPr>
        <w:tabs>
          <w:tab w:val="num" w:pos="4034"/>
        </w:tabs>
        <w:ind w:left="3818" w:hanging="1224"/>
      </w:pPr>
      <w:rPr>
        <w:rFonts w:hint="default"/>
      </w:rPr>
    </w:lvl>
    <w:lvl w:ilvl="8">
      <w:start w:val="1"/>
      <w:numFmt w:val="decimal"/>
      <w:lvlText w:val="%1.%2.%3.%4.%5.%6.%7.%8.%9."/>
      <w:lvlJc w:val="left"/>
      <w:pPr>
        <w:tabs>
          <w:tab w:val="num" w:pos="4754"/>
        </w:tabs>
        <w:ind w:left="4394" w:hanging="1440"/>
      </w:pPr>
      <w:rPr>
        <w:rFonts w:hint="default"/>
      </w:rPr>
    </w:lvl>
  </w:abstractNum>
  <w:abstractNum w:abstractNumId="8">
    <w:nsid w:val="354B4230"/>
    <w:multiLevelType w:val="multilevel"/>
    <w:tmpl w:val="BDC4A6C2"/>
    <w:lvl w:ilvl="0">
      <w:start w:val="1"/>
      <w:numFmt w:val="decimal"/>
      <w:lvlText w:val="%1."/>
      <w:lvlJc w:val="left"/>
      <w:pPr>
        <w:ind w:left="1700" w:hanging="720"/>
      </w:pPr>
      <w:rPr>
        <w:rFonts w:ascii="Times New Roman" w:eastAsia="Times New Roman" w:hAnsi="Times New Roman" w:cs="Times New Roman" w:hint="default"/>
        <w:b/>
        <w:bCs/>
        <w:w w:val="100"/>
        <w:sz w:val="22"/>
        <w:szCs w:val="22"/>
        <w:lang w:val="en-GB" w:eastAsia="en-GB" w:bidi="en-GB"/>
      </w:rPr>
    </w:lvl>
    <w:lvl w:ilvl="1">
      <w:start w:val="1"/>
      <w:numFmt w:val="decimal"/>
      <w:lvlText w:val="%1.%2"/>
      <w:lvlJc w:val="left"/>
      <w:pPr>
        <w:ind w:left="1700" w:hanging="720"/>
      </w:pPr>
      <w:rPr>
        <w:rFonts w:ascii="Times New Roman" w:eastAsia="Times New Roman" w:hAnsi="Times New Roman" w:cs="Times New Roman" w:hint="default"/>
        <w:w w:val="100"/>
        <w:sz w:val="22"/>
        <w:szCs w:val="22"/>
        <w:lang w:val="en-GB" w:eastAsia="en-GB" w:bidi="en-GB"/>
      </w:rPr>
    </w:lvl>
    <w:lvl w:ilvl="2">
      <w:start w:val="1"/>
      <w:numFmt w:val="lowerLetter"/>
      <w:lvlText w:val="(%3)"/>
      <w:lvlJc w:val="left"/>
      <w:pPr>
        <w:ind w:left="2540" w:hanging="569"/>
      </w:pPr>
      <w:rPr>
        <w:rFonts w:ascii="Times New Roman" w:eastAsia="Times New Roman" w:hAnsi="Times New Roman" w:cs="Times New Roman" w:hint="default"/>
        <w:w w:val="100"/>
        <w:sz w:val="22"/>
        <w:szCs w:val="22"/>
        <w:lang w:val="en-GB" w:eastAsia="en-GB" w:bidi="en-GB"/>
      </w:rPr>
    </w:lvl>
    <w:lvl w:ilvl="3">
      <w:start w:val="1"/>
      <w:numFmt w:val="lowerRoman"/>
      <w:lvlText w:val="(%4)"/>
      <w:lvlJc w:val="left"/>
      <w:pPr>
        <w:ind w:left="3241" w:hanging="560"/>
      </w:pPr>
      <w:rPr>
        <w:rFonts w:ascii="Times New Roman" w:eastAsia="Times New Roman" w:hAnsi="Times New Roman" w:cs="Times New Roman" w:hint="default"/>
        <w:w w:val="100"/>
        <w:sz w:val="22"/>
        <w:szCs w:val="22"/>
        <w:lang w:val="en-GB" w:eastAsia="en-GB" w:bidi="en-GB"/>
      </w:rPr>
    </w:lvl>
    <w:lvl w:ilvl="4">
      <w:numFmt w:val="bullet"/>
      <w:lvlText w:val="•"/>
      <w:lvlJc w:val="left"/>
      <w:pPr>
        <w:ind w:left="4786" w:hanging="560"/>
      </w:pPr>
      <w:rPr>
        <w:rFonts w:hint="default"/>
        <w:lang w:val="en-GB" w:eastAsia="en-GB" w:bidi="en-GB"/>
      </w:rPr>
    </w:lvl>
    <w:lvl w:ilvl="5">
      <w:numFmt w:val="bullet"/>
      <w:lvlText w:val="•"/>
      <w:lvlJc w:val="left"/>
      <w:pPr>
        <w:ind w:left="5559" w:hanging="560"/>
      </w:pPr>
      <w:rPr>
        <w:rFonts w:hint="default"/>
        <w:lang w:val="en-GB" w:eastAsia="en-GB" w:bidi="en-GB"/>
      </w:rPr>
    </w:lvl>
    <w:lvl w:ilvl="6">
      <w:numFmt w:val="bullet"/>
      <w:lvlText w:val="•"/>
      <w:lvlJc w:val="left"/>
      <w:pPr>
        <w:ind w:left="6333" w:hanging="560"/>
      </w:pPr>
      <w:rPr>
        <w:rFonts w:hint="default"/>
        <w:lang w:val="en-GB" w:eastAsia="en-GB" w:bidi="en-GB"/>
      </w:rPr>
    </w:lvl>
    <w:lvl w:ilvl="7">
      <w:numFmt w:val="bullet"/>
      <w:lvlText w:val="•"/>
      <w:lvlJc w:val="left"/>
      <w:pPr>
        <w:ind w:left="7106" w:hanging="560"/>
      </w:pPr>
      <w:rPr>
        <w:rFonts w:hint="default"/>
        <w:lang w:val="en-GB" w:eastAsia="en-GB" w:bidi="en-GB"/>
      </w:rPr>
    </w:lvl>
    <w:lvl w:ilvl="8">
      <w:numFmt w:val="bullet"/>
      <w:lvlText w:val="•"/>
      <w:lvlJc w:val="left"/>
      <w:pPr>
        <w:ind w:left="7879" w:hanging="560"/>
      </w:pPr>
      <w:rPr>
        <w:rFonts w:hint="default"/>
        <w:lang w:val="en-GB" w:eastAsia="en-GB" w:bidi="en-GB"/>
      </w:rPr>
    </w:lvl>
  </w:abstractNum>
  <w:abstractNum w:abstractNumId="9">
    <w:nsid w:val="373D5115"/>
    <w:multiLevelType w:val="multilevel"/>
    <w:tmpl w:val="116A6F34"/>
    <w:lvl w:ilvl="0">
      <w:start w:val="15"/>
      <w:numFmt w:val="decimal"/>
      <w:lvlText w:val="%1"/>
      <w:lvlJc w:val="left"/>
      <w:pPr>
        <w:ind w:left="1414" w:hanging="795"/>
        <w:jc w:val="right"/>
      </w:pPr>
      <w:rPr>
        <w:rFonts w:hint="default"/>
        <w:lang w:val="en-GB" w:eastAsia="en-GB" w:bidi="en-GB"/>
      </w:rPr>
    </w:lvl>
    <w:lvl w:ilvl="1">
      <w:start w:val="1"/>
      <w:numFmt w:val="decimal"/>
      <w:lvlText w:val="%1.%2"/>
      <w:lvlJc w:val="left"/>
      <w:pPr>
        <w:ind w:left="1414" w:hanging="795"/>
        <w:jc w:val="right"/>
      </w:pPr>
      <w:rPr>
        <w:rFonts w:ascii="Arial" w:eastAsia="Arial" w:hAnsi="Arial" w:cs="Arial" w:hint="default"/>
        <w:spacing w:val="-1"/>
        <w:w w:val="100"/>
        <w:sz w:val="22"/>
        <w:szCs w:val="22"/>
        <w:lang w:val="en-GB" w:eastAsia="en-GB" w:bidi="en-GB"/>
      </w:rPr>
    </w:lvl>
    <w:lvl w:ilvl="2">
      <w:start w:val="1"/>
      <w:numFmt w:val="decimal"/>
      <w:lvlText w:val="%1.%2.%3"/>
      <w:lvlJc w:val="left"/>
      <w:pPr>
        <w:ind w:left="2420" w:hanging="795"/>
      </w:pPr>
      <w:rPr>
        <w:rFonts w:ascii="Arial" w:eastAsia="Arial" w:hAnsi="Arial" w:cs="Arial" w:hint="default"/>
        <w:spacing w:val="-1"/>
        <w:w w:val="100"/>
        <w:sz w:val="22"/>
        <w:szCs w:val="22"/>
        <w:lang w:val="en-GB" w:eastAsia="en-GB" w:bidi="en-GB"/>
      </w:rPr>
    </w:lvl>
    <w:lvl w:ilvl="3">
      <w:numFmt w:val="bullet"/>
      <w:lvlText w:val="•"/>
      <w:lvlJc w:val="left"/>
      <w:pPr>
        <w:ind w:left="3976" w:hanging="795"/>
      </w:pPr>
      <w:rPr>
        <w:rFonts w:hint="default"/>
        <w:lang w:val="en-GB" w:eastAsia="en-GB" w:bidi="en-GB"/>
      </w:rPr>
    </w:lvl>
    <w:lvl w:ilvl="4">
      <w:numFmt w:val="bullet"/>
      <w:lvlText w:val="•"/>
      <w:lvlJc w:val="left"/>
      <w:pPr>
        <w:ind w:left="4755" w:hanging="795"/>
      </w:pPr>
      <w:rPr>
        <w:rFonts w:hint="default"/>
        <w:lang w:val="en-GB" w:eastAsia="en-GB" w:bidi="en-GB"/>
      </w:rPr>
    </w:lvl>
    <w:lvl w:ilvl="5">
      <w:numFmt w:val="bullet"/>
      <w:lvlText w:val="•"/>
      <w:lvlJc w:val="left"/>
      <w:pPr>
        <w:ind w:left="5533" w:hanging="795"/>
      </w:pPr>
      <w:rPr>
        <w:rFonts w:hint="default"/>
        <w:lang w:val="en-GB" w:eastAsia="en-GB" w:bidi="en-GB"/>
      </w:rPr>
    </w:lvl>
    <w:lvl w:ilvl="6">
      <w:numFmt w:val="bullet"/>
      <w:lvlText w:val="•"/>
      <w:lvlJc w:val="left"/>
      <w:pPr>
        <w:ind w:left="6312" w:hanging="795"/>
      </w:pPr>
      <w:rPr>
        <w:rFonts w:hint="default"/>
        <w:lang w:val="en-GB" w:eastAsia="en-GB" w:bidi="en-GB"/>
      </w:rPr>
    </w:lvl>
    <w:lvl w:ilvl="7">
      <w:numFmt w:val="bullet"/>
      <w:lvlText w:val="•"/>
      <w:lvlJc w:val="left"/>
      <w:pPr>
        <w:ind w:left="7090" w:hanging="795"/>
      </w:pPr>
      <w:rPr>
        <w:rFonts w:hint="default"/>
        <w:lang w:val="en-GB" w:eastAsia="en-GB" w:bidi="en-GB"/>
      </w:rPr>
    </w:lvl>
    <w:lvl w:ilvl="8">
      <w:numFmt w:val="bullet"/>
      <w:lvlText w:val="•"/>
      <w:lvlJc w:val="left"/>
      <w:pPr>
        <w:ind w:left="7869" w:hanging="795"/>
      </w:pPr>
      <w:rPr>
        <w:rFonts w:hint="default"/>
        <w:lang w:val="en-GB" w:eastAsia="en-GB" w:bidi="en-GB"/>
      </w:rPr>
    </w:lvl>
  </w:abstractNum>
  <w:abstractNum w:abstractNumId="10">
    <w:nsid w:val="3A495077"/>
    <w:multiLevelType w:val="multilevel"/>
    <w:tmpl w:val="8BD28636"/>
    <w:lvl w:ilvl="0">
      <w:start w:val="1"/>
      <w:numFmt w:val="decimal"/>
      <w:lvlText w:val="(%1)"/>
      <w:lvlJc w:val="left"/>
      <w:pPr>
        <w:ind w:left="1700" w:hanging="720"/>
      </w:pPr>
      <w:rPr>
        <w:rFonts w:ascii="Arial" w:eastAsia="Arial" w:hAnsi="Arial" w:cs="Arial" w:hint="default"/>
        <w:w w:val="100"/>
        <w:sz w:val="22"/>
        <w:szCs w:val="22"/>
        <w:lang w:val="en-GB" w:eastAsia="en-GB" w:bidi="en-GB"/>
      </w:rPr>
    </w:lvl>
    <w:lvl w:ilvl="1">
      <w:start w:val="1"/>
      <w:numFmt w:val="upperLetter"/>
      <w:lvlText w:val="(%2)"/>
      <w:lvlJc w:val="left"/>
      <w:pPr>
        <w:ind w:left="1700" w:hanging="720"/>
      </w:pPr>
      <w:rPr>
        <w:rFonts w:ascii="Arial" w:eastAsia="Arial" w:hAnsi="Arial" w:cs="Arial" w:hint="default"/>
        <w:spacing w:val="-1"/>
        <w:w w:val="100"/>
        <w:sz w:val="22"/>
        <w:szCs w:val="22"/>
        <w:lang w:val="en-GB" w:eastAsia="en-GB" w:bidi="en-GB"/>
      </w:rPr>
    </w:lvl>
    <w:lvl w:ilvl="2">
      <w:start w:val="1"/>
      <w:numFmt w:val="decimal"/>
      <w:lvlText w:val="%3."/>
      <w:lvlJc w:val="left"/>
      <w:pPr>
        <w:ind w:left="1880" w:hanging="720"/>
      </w:pPr>
      <w:rPr>
        <w:rFonts w:ascii="Times New Roman" w:eastAsia="Times New Roman" w:hAnsi="Times New Roman" w:cs="Times New Roman" w:hint="default"/>
        <w:b/>
        <w:bCs/>
        <w:spacing w:val="0"/>
        <w:w w:val="99"/>
        <w:sz w:val="20"/>
        <w:szCs w:val="20"/>
        <w:lang w:val="en-GB" w:eastAsia="en-GB" w:bidi="en-GB"/>
      </w:rPr>
    </w:lvl>
    <w:lvl w:ilvl="3">
      <w:start w:val="1"/>
      <w:numFmt w:val="decimal"/>
      <w:lvlText w:val="%3.%4"/>
      <w:lvlJc w:val="left"/>
      <w:pPr>
        <w:ind w:left="1880" w:hanging="720"/>
      </w:pPr>
      <w:rPr>
        <w:rFonts w:ascii="Times New Roman" w:eastAsia="Times New Roman" w:hAnsi="Times New Roman" w:cs="Times New Roman" w:hint="default"/>
        <w:spacing w:val="0"/>
        <w:w w:val="99"/>
        <w:sz w:val="20"/>
        <w:szCs w:val="20"/>
        <w:lang w:val="en-GB" w:eastAsia="en-GB" w:bidi="en-GB"/>
      </w:rPr>
    </w:lvl>
    <w:lvl w:ilvl="4">
      <w:start w:val="1"/>
      <w:numFmt w:val="lowerLetter"/>
      <w:lvlText w:val="(%5)"/>
      <w:lvlJc w:val="left"/>
      <w:pPr>
        <w:ind w:left="2266" w:hanging="567"/>
      </w:pPr>
      <w:rPr>
        <w:rFonts w:ascii="Times New Roman" w:eastAsia="Times New Roman" w:hAnsi="Times New Roman" w:cs="Times New Roman" w:hint="default"/>
        <w:w w:val="99"/>
        <w:sz w:val="20"/>
        <w:szCs w:val="20"/>
        <w:lang w:val="en-GB" w:eastAsia="en-GB" w:bidi="en-GB"/>
      </w:rPr>
    </w:lvl>
    <w:lvl w:ilvl="5">
      <w:start w:val="1"/>
      <w:numFmt w:val="decimal"/>
      <w:lvlText w:val="%6"/>
      <w:lvlJc w:val="left"/>
      <w:pPr>
        <w:ind w:left="2420" w:hanging="447"/>
      </w:pPr>
      <w:rPr>
        <w:rFonts w:ascii="Arial" w:eastAsia="Arial" w:hAnsi="Arial" w:cs="Arial" w:hint="default"/>
        <w:b/>
        <w:bCs/>
        <w:w w:val="100"/>
        <w:sz w:val="22"/>
        <w:szCs w:val="22"/>
        <w:lang w:val="en-GB" w:eastAsia="en-GB" w:bidi="en-GB"/>
      </w:rPr>
    </w:lvl>
    <w:lvl w:ilvl="6">
      <w:numFmt w:val="bullet"/>
      <w:lvlText w:val="•"/>
      <w:lvlJc w:val="left"/>
      <w:pPr>
        <w:ind w:left="5422" w:hanging="447"/>
      </w:pPr>
      <w:rPr>
        <w:rFonts w:hint="default"/>
        <w:lang w:val="en-GB" w:eastAsia="en-GB" w:bidi="en-GB"/>
      </w:rPr>
    </w:lvl>
    <w:lvl w:ilvl="7">
      <w:numFmt w:val="bullet"/>
      <w:lvlText w:val="•"/>
      <w:lvlJc w:val="left"/>
      <w:pPr>
        <w:ind w:left="6423" w:hanging="447"/>
      </w:pPr>
      <w:rPr>
        <w:rFonts w:hint="default"/>
        <w:lang w:val="en-GB" w:eastAsia="en-GB" w:bidi="en-GB"/>
      </w:rPr>
    </w:lvl>
    <w:lvl w:ilvl="8">
      <w:numFmt w:val="bullet"/>
      <w:lvlText w:val="•"/>
      <w:lvlJc w:val="left"/>
      <w:pPr>
        <w:ind w:left="7424" w:hanging="447"/>
      </w:pPr>
      <w:rPr>
        <w:rFonts w:hint="default"/>
        <w:lang w:val="en-GB" w:eastAsia="en-GB" w:bidi="en-GB"/>
      </w:rPr>
    </w:lvl>
  </w:abstractNum>
  <w:abstractNum w:abstractNumId="11">
    <w:nsid w:val="3AD37ADB"/>
    <w:multiLevelType w:val="hybridMultilevel"/>
    <w:tmpl w:val="E8B0275C"/>
    <w:lvl w:ilvl="0" w:tplc="7AD4B3F4">
      <w:start w:val="1"/>
      <w:numFmt w:val="decimal"/>
      <w:lvlText w:val="%1."/>
      <w:lvlJc w:val="left"/>
      <w:pPr>
        <w:ind w:left="1688" w:hanging="708"/>
      </w:pPr>
      <w:rPr>
        <w:rFonts w:ascii="Arial" w:eastAsia="Arial" w:hAnsi="Arial" w:cs="Arial" w:hint="default"/>
        <w:spacing w:val="-1"/>
        <w:w w:val="100"/>
        <w:sz w:val="22"/>
        <w:szCs w:val="22"/>
        <w:lang w:val="en-GB" w:eastAsia="en-GB" w:bidi="en-GB"/>
      </w:rPr>
    </w:lvl>
    <w:lvl w:ilvl="1" w:tplc="30FC7B36">
      <w:numFmt w:val="bullet"/>
      <w:lvlText w:val="•"/>
      <w:lvlJc w:val="left"/>
      <w:pPr>
        <w:ind w:left="2454" w:hanging="708"/>
      </w:pPr>
      <w:rPr>
        <w:rFonts w:hint="default"/>
        <w:lang w:val="en-GB" w:eastAsia="en-GB" w:bidi="en-GB"/>
      </w:rPr>
    </w:lvl>
    <w:lvl w:ilvl="2" w:tplc="54E2BC08">
      <w:numFmt w:val="bullet"/>
      <w:lvlText w:val="•"/>
      <w:lvlJc w:val="left"/>
      <w:pPr>
        <w:ind w:left="3229" w:hanging="708"/>
      </w:pPr>
      <w:rPr>
        <w:rFonts w:hint="default"/>
        <w:lang w:val="en-GB" w:eastAsia="en-GB" w:bidi="en-GB"/>
      </w:rPr>
    </w:lvl>
    <w:lvl w:ilvl="3" w:tplc="FDDC71E2">
      <w:numFmt w:val="bullet"/>
      <w:lvlText w:val="•"/>
      <w:lvlJc w:val="left"/>
      <w:pPr>
        <w:ind w:left="4003" w:hanging="708"/>
      </w:pPr>
      <w:rPr>
        <w:rFonts w:hint="default"/>
        <w:lang w:val="en-GB" w:eastAsia="en-GB" w:bidi="en-GB"/>
      </w:rPr>
    </w:lvl>
    <w:lvl w:ilvl="4" w:tplc="8D90615E">
      <w:numFmt w:val="bullet"/>
      <w:lvlText w:val="•"/>
      <w:lvlJc w:val="left"/>
      <w:pPr>
        <w:ind w:left="4778" w:hanging="708"/>
      </w:pPr>
      <w:rPr>
        <w:rFonts w:hint="default"/>
        <w:lang w:val="en-GB" w:eastAsia="en-GB" w:bidi="en-GB"/>
      </w:rPr>
    </w:lvl>
    <w:lvl w:ilvl="5" w:tplc="AB5443F4">
      <w:numFmt w:val="bullet"/>
      <w:lvlText w:val="•"/>
      <w:lvlJc w:val="left"/>
      <w:pPr>
        <w:ind w:left="5553" w:hanging="708"/>
      </w:pPr>
      <w:rPr>
        <w:rFonts w:hint="default"/>
        <w:lang w:val="en-GB" w:eastAsia="en-GB" w:bidi="en-GB"/>
      </w:rPr>
    </w:lvl>
    <w:lvl w:ilvl="6" w:tplc="70E8E6D4">
      <w:numFmt w:val="bullet"/>
      <w:lvlText w:val="•"/>
      <w:lvlJc w:val="left"/>
      <w:pPr>
        <w:ind w:left="6327" w:hanging="708"/>
      </w:pPr>
      <w:rPr>
        <w:rFonts w:hint="default"/>
        <w:lang w:val="en-GB" w:eastAsia="en-GB" w:bidi="en-GB"/>
      </w:rPr>
    </w:lvl>
    <w:lvl w:ilvl="7" w:tplc="D85A9878">
      <w:numFmt w:val="bullet"/>
      <w:lvlText w:val="•"/>
      <w:lvlJc w:val="left"/>
      <w:pPr>
        <w:ind w:left="7102" w:hanging="708"/>
      </w:pPr>
      <w:rPr>
        <w:rFonts w:hint="default"/>
        <w:lang w:val="en-GB" w:eastAsia="en-GB" w:bidi="en-GB"/>
      </w:rPr>
    </w:lvl>
    <w:lvl w:ilvl="8" w:tplc="AB043168">
      <w:numFmt w:val="bullet"/>
      <w:lvlText w:val="•"/>
      <w:lvlJc w:val="left"/>
      <w:pPr>
        <w:ind w:left="7877" w:hanging="708"/>
      </w:pPr>
      <w:rPr>
        <w:rFonts w:hint="default"/>
        <w:lang w:val="en-GB" w:eastAsia="en-GB" w:bidi="en-GB"/>
      </w:rPr>
    </w:lvl>
  </w:abstractNum>
  <w:abstractNum w:abstractNumId="12">
    <w:nsid w:val="3D9B3499"/>
    <w:multiLevelType w:val="hybridMultilevel"/>
    <w:tmpl w:val="22DA4F70"/>
    <w:lvl w:ilvl="0" w:tplc="CF50A60C">
      <w:start w:val="1"/>
      <w:numFmt w:val="decimal"/>
      <w:lvlText w:val="%1"/>
      <w:lvlJc w:val="left"/>
      <w:pPr>
        <w:ind w:left="1777" w:hanging="797"/>
      </w:pPr>
      <w:rPr>
        <w:rFonts w:ascii="Arial" w:eastAsia="Arial" w:hAnsi="Arial" w:cs="Arial" w:hint="default"/>
        <w:w w:val="100"/>
        <w:sz w:val="22"/>
        <w:szCs w:val="22"/>
        <w:lang w:val="en-GB" w:eastAsia="en-GB" w:bidi="en-GB"/>
      </w:rPr>
    </w:lvl>
    <w:lvl w:ilvl="1" w:tplc="8B1AED64">
      <w:start w:val="1"/>
      <w:numFmt w:val="lowerLetter"/>
      <w:lvlText w:val="%2)"/>
      <w:lvlJc w:val="left"/>
      <w:pPr>
        <w:ind w:left="2746" w:hanging="855"/>
      </w:pPr>
      <w:rPr>
        <w:rFonts w:ascii="Arial" w:eastAsia="Arial" w:hAnsi="Arial" w:cs="Arial" w:hint="default"/>
        <w:spacing w:val="-1"/>
        <w:w w:val="100"/>
        <w:sz w:val="22"/>
        <w:szCs w:val="22"/>
        <w:lang w:val="en-GB" w:eastAsia="en-GB" w:bidi="en-GB"/>
      </w:rPr>
    </w:lvl>
    <w:lvl w:ilvl="2" w:tplc="AF6AF15C">
      <w:numFmt w:val="bullet"/>
      <w:lvlText w:val="•"/>
      <w:lvlJc w:val="left"/>
      <w:pPr>
        <w:ind w:left="3482" w:hanging="855"/>
      </w:pPr>
      <w:rPr>
        <w:rFonts w:hint="default"/>
        <w:lang w:val="en-GB" w:eastAsia="en-GB" w:bidi="en-GB"/>
      </w:rPr>
    </w:lvl>
    <w:lvl w:ilvl="3" w:tplc="F67C7928">
      <w:numFmt w:val="bullet"/>
      <w:lvlText w:val="•"/>
      <w:lvlJc w:val="left"/>
      <w:pPr>
        <w:ind w:left="4225" w:hanging="855"/>
      </w:pPr>
      <w:rPr>
        <w:rFonts w:hint="default"/>
        <w:lang w:val="en-GB" w:eastAsia="en-GB" w:bidi="en-GB"/>
      </w:rPr>
    </w:lvl>
    <w:lvl w:ilvl="4" w:tplc="8A9AE02A">
      <w:numFmt w:val="bullet"/>
      <w:lvlText w:val="•"/>
      <w:lvlJc w:val="left"/>
      <w:pPr>
        <w:ind w:left="4968" w:hanging="855"/>
      </w:pPr>
      <w:rPr>
        <w:rFonts w:hint="default"/>
        <w:lang w:val="en-GB" w:eastAsia="en-GB" w:bidi="en-GB"/>
      </w:rPr>
    </w:lvl>
    <w:lvl w:ilvl="5" w:tplc="505AFE10">
      <w:numFmt w:val="bullet"/>
      <w:lvlText w:val="•"/>
      <w:lvlJc w:val="left"/>
      <w:pPr>
        <w:ind w:left="5711" w:hanging="855"/>
      </w:pPr>
      <w:rPr>
        <w:rFonts w:hint="default"/>
        <w:lang w:val="en-GB" w:eastAsia="en-GB" w:bidi="en-GB"/>
      </w:rPr>
    </w:lvl>
    <w:lvl w:ilvl="6" w:tplc="46C09F16">
      <w:numFmt w:val="bullet"/>
      <w:lvlText w:val="•"/>
      <w:lvlJc w:val="left"/>
      <w:pPr>
        <w:ind w:left="6454" w:hanging="855"/>
      </w:pPr>
      <w:rPr>
        <w:rFonts w:hint="default"/>
        <w:lang w:val="en-GB" w:eastAsia="en-GB" w:bidi="en-GB"/>
      </w:rPr>
    </w:lvl>
    <w:lvl w:ilvl="7" w:tplc="AE1843A0">
      <w:numFmt w:val="bullet"/>
      <w:lvlText w:val="•"/>
      <w:lvlJc w:val="left"/>
      <w:pPr>
        <w:ind w:left="7197" w:hanging="855"/>
      </w:pPr>
      <w:rPr>
        <w:rFonts w:hint="default"/>
        <w:lang w:val="en-GB" w:eastAsia="en-GB" w:bidi="en-GB"/>
      </w:rPr>
    </w:lvl>
    <w:lvl w:ilvl="8" w:tplc="CFF2F5F0">
      <w:numFmt w:val="bullet"/>
      <w:lvlText w:val="•"/>
      <w:lvlJc w:val="left"/>
      <w:pPr>
        <w:ind w:left="7940" w:hanging="855"/>
      </w:pPr>
      <w:rPr>
        <w:rFonts w:hint="default"/>
        <w:lang w:val="en-GB" w:eastAsia="en-GB" w:bidi="en-GB"/>
      </w:rPr>
    </w:lvl>
  </w:abstractNum>
  <w:abstractNum w:abstractNumId="13">
    <w:nsid w:val="42F33025"/>
    <w:multiLevelType w:val="hybridMultilevel"/>
    <w:tmpl w:val="89F4C5E2"/>
    <w:lvl w:ilvl="0" w:tplc="1ED8B596">
      <w:start w:val="1"/>
      <w:numFmt w:val="lowerLetter"/>
      <w:lvlText w:val="(%1)"/>
      <w:lvlJc w:val="left"/>
      <w:pPr>
        <w:ind w:left="2266" w:hanging="567"/>
      </w:pPr>
      <w:rPr>
        <w:rFonts w:ascii="Times New Roman" w:eastAsia="Times New Roman" w:hAnsi="Times New Roman" w:cs="Times New Roman" w:hint="default"/>
        <w:w w:val="99"/>
        <w:sz w:val="20"/>
        <w:szCs w:val="20"/>
        <w:lang w:val="en-GB" w:eastAsia="en-GB" w:bidi="en-GB"/>
      </w:rPr>
    </w:lvl>
    <w:lvl w:ilvl="1" w:tplc="B7A4ADA8">
      <w:start w:val="1"/>
      <w:numFmt w:val="lowerRoman"/>
      <w:lvlText w:val="(%2)"/>
      <w:lvlJc w:val="left"/>
      <w:pPr>
        <w:ind w:left="3249" w:hanging="560"/>
      </w:pPr>
      <w:rPr>
        <w:rFonts w:ascii="Times New Roman" w:eastAsia="Times New Roman" w:hAnsi="Times New Roman" w:cs="Times New Roman" w:hint="default"/>
        <w:w w:val="99"/>
        <w:sz w:val="20"/>
        <w:szCs w:val="20"/>
        <w:lang w:val="en-GB" w:eastAsia="en-GB" w:bidi="en-GB"/>
      </w:rPr>
    </w:lvl>
    <w:lvl w:ilvl="2" w:tplc="90B26D2E">
      <w:numFmt w:val="bullet"/>
      <w:lvlText w:val="•"/>
      <w:lvlJc w:val="left"/>
      <w:pPr>
        <w:ind w:left="3927" w:hanging="560"/>
      </w:pPr>
      <w:rPr>
        <w:rFonts w:hint="default"/>
        <w:lang w:val="en-GB" w:eastAsia="en-GB" w:bidi="en-GB"/>
      </w:rPr>
    </w:lvl>
    <w:lvl w:ilvl="3" w:tplc="0090F9EC">
      <w:numFmt w:val="bullet"/>
      <w:lvlText w:val="•"/>
      <w:lvlJc w:val="left"/>
      <w:pPr>
        <w:ind w:left="4614" w:hanging="560"/>
      </w:pPr>
      <w:rPr>
        <w:rFonts w:hint="default"/>
        <w:lang w:val="en-GB" w:eastAsia="en-GB" w:bidi="en-GB"/>
      </w:rPr>
    </w:lvl>
    <w:lvl w:ilvl="4" w:tplc="54DE41DE">
      <w:numFmt w:val="bullet"/>
      <w:lvlText w:val="•"/>
      <w:lvlJc w:val="left"/>
      <w:pPr>
        <w:ind w:left="5302" w:hanging="560"/>
      </w:pPr>
      <w:rPr>
        <w:rFonts w:hint="default"/>
        <w:lang w:val="en-GB" w:eastAsia="en-GB" w:bidi="en-GB"/>
      </w:rPr>
    </w:lvl>
    <w:lvl w:ilvl="5" w:tplc="6FCC7016">
      <w:numFmt w:val="bullet"/>
      <w:lvlText w:val="•"/>
      <w:lvlJc w:val="left"/>
      <w:pPr>
        <w:ind w:left="5989" w:hanging="560"/>
      </w:pPr>
      <w:rPr>
        <w:rFonts w:hint="default"/>
        <w:lang w:val="en-GB" w:eastAsia="en-GB" w:bidi="en-GB"/>
      </w:rPr>
    </w:lvl>
    <w:lvl w:ilvl="6" w:tplc="742AFE9A">
      <w:numFmt w:val="bullet"/>
      <w:lvlText w:val="•"/>
      <w:lvlJc w:val="left"/>
      <w:pPr>
        <w:ind w:left="6676" w:hanging="560"/>
      </w:pPr>
      <w:rPr>
        <w:rFonts w:hint="default"/>
        <w:lang w:val="en-GB" w:eastAsia="en-GB" w:bidi="en-GB"/>
      </w:rPr>
    </w:lvl>
    <w:lvl w:ilvl="7" w:tplc="155E18EC">
      <w:numFmt w:val="bullet"/>
      <w:lvlText w:val="•"/>
      <w:lvlJc w:val="left"/>
      <w:pPr>
        <w:ind w:left="7364" w:hanging="560"/>
      </w:pPr>
      <w:rPr>
        <w:rFonts w:hint="default"/>
        <w:lang w:val="en-GB" w:eastAsia="en-GB" w:bidi="en-GB"/>
      </w:rPr>
    </w:lvl>
    <w:lvl w:ilvl="8" w:tplc="57082DFC">
      <w:numFmt w:val="bullet"/>
      <w:lvlText w:val="•"/>
      <w:lvlJc w:val="left"/>
      <w:pPr>
        <w:ind w:left="8051" w:hanging="560"/>
      </w:pPr>
      <w:rPr>
        <w:rFonts w:hint="default"/>
        <w:lang w:val="en-GB" w:eastAsia="en-GB" w:bidi="en-GB"/>
      </w:rPr>
    </w:lvl>
  </w:abstractNum>
  <w:abstractNum w:abstractNumId="14">
    <w:nsid w:val="43D33ED1"/>
    <w:multiLevelType w:val="hybridMultilevel"/>
    <w:tmpl w:val="572A6494"/>
    <w:lvl w:ilvl="0" w:tplc="DB8AF662">
      <w:start w:val="1"/>
      <w:numFmt w:val="lowerLetter"/>
      <w:lvlText w:val="(%1)"/>
      <w:lvlJc w:val="left"/>
      <w:pPr>
        <w:ind w:left="1700" w:hanging="795"/>
      </w:pPr>
      <w:rPr>
        <w:rFonts w:ascii="Arial" w:eastAsia="Arial" w:hAnsi="Arial" w:cs="Arial" w:hint="default"/>
        <w:w w:val="100"/>
        <w:sz w:val="22"/>
        <w:szCs w:val="22"/>
        <w:lang w:val="en-GB" w:eastAsia="en-GB" w:bidi="en-GB"/>
      </w:rPr>
    </w:lvl>
    <w:lvl w:ilvl="1" w:tplc="AE8E3444">
      <w:numFmt w:val="bullet"/>
      <w:lvlText w:val="•"/>
      <w:lvlJc w:val="left"/>
      <w:pPr>
        <w:ind w:left="2472" w:hanging="795"/>
      </w:pPr>
      <w:rPr>
        <w:rFonts w:hint="default"/>
        <w:lang w:val="en-GB" w:eastAsia="en-GB" w:bidi="en-GB"/>
      </w:rPr>
    </w:lvl>
    <w:lvl w:ilvl="2" w:tplc="73AC1144">
      <w:numFmt w:val="bullet"/>
      <w:lvlText w:val="•"/>
      <w:lvlJc w:val="left"/>
      <w:pPr>
        <w:ind w:left="3245" w:hanging="795"/>
      </w:pPr>
      <w:rPr>
        <w:rFonts w:hint="default"/>
        <w:lang w:val="en-GB" w:eastAsia="en-GB" w:bidi="en-GB"/>
      </w:rPr>
    </w:lvl>
    <w:lvl w:ilvl="3" w:tplc="BEAC7B90">
      <w:numFmt w:val="bullet"/>
      <w:lvlText w:val="•"/>
      <w:lvlJc w:val="left"/>
      <w:pPr>
        <w:ind w:left="4017" w:hanging="795"/>
      </w:pPr>
      <w:rPr>
        <w:rFonts w:hint="default"/>
        <w:lang w:val="en-GB" w:eastAsia="en-GB" w:bidi="en-GB"/>
      </w:rPr>
    </w:lvl>
    <w:lvl w:ilvl="4" w:tplc="EAF42A44">
      <w:numFmt w:val="bullet"/>
      <w:lvlText w:val="•"/>
      <w:lvlJc w:val="left"/>
      <w:pPr>
        <w:ind w:left="4790" w:hanging="795"/>
      </w:pPr>
      <w:rPr>
        <w:rFonts w:hint="default"/>
        <w:lang w:val="en-GB" w:eastAsia="en-GB" w:bidi="en-GB"/>
      </w:rPr>
    </w:lvl>
    <w:lvl w:ilvl="5" w:tplc="C7CC7832">
      <w:numFmt w:val="bullet"/>
      <w:lvlText w:val="•"/>
      <w:lvlJc w:val="left"/>
      <w:pPr>
        <w:ind w:left="5563" w:hanging="795"/>
      </w:pPr>
      <w:rPr>
        <w:rFonts w:hint="default"/>
        <w:lang w:val="en-GB" w:eastAsia="en-GB" w:bidi="en-GB"/>
      </w:rPr>
    </w:lvl>
    <w:lvl w:ilvl="6" w:tplc="8AFEBDA0">
      <w:numFmt w:val="bullet"/>
      <w:lvlText w:val="•"/>
      <w:lvlJc w:val="left"/>
      <w:pPr>
        <w:ind w:left="6335" w:hanging="795"/>
      </w:pPr>
      <w:rPr>
        <w:rFonts w:hint="default"/>
        <w:lang w:val="en-GB" w:eastAsia="en-GB" w:bidi="en-GB"/>
      </w:rPr>
    </w:lvl>
    <w:lvl w:ilvl="7" w:tplc="207810EE">
      <w:numFmt w:val="bullet"/>
      <w:lvlText w:val="•"/>
      <w:lvlJc w:val="left"/>
      <w:pPr>
        <w:ind w:left="7108" w:hanging="795"/>
      </w:pPr>
      <w:rPr>
        <w:rFonts w:hint="default"/>
        <w:lang w:val="en-GB" w:eastAsia="en-GB" w:bidi="en-GB"/>
      </w:rPr>
    </w:lvl>
    <w:lvl w:ilvl="8" w:tplc="F0EC3D58">
      <w:numFmt w:val="bullet"/>
      <w:lvlText w:val="•"/>
      <w:lvlJc w:val="left"/>
      <w:pPr>
        <w:ind w:left="7881" w:hanging="795"/>
      </w:pPr>
      <w:rPr>
        <w:rFonts w:hint="default"/>
        <w:lang w:val="en-GB" w:eastAsia="en-GB" w:bidi="en-GB"/>
      </w:rPr>
    </w:lvl>
  </w:abstractNum>
  <w:abstractNum w:abstractNumId="15">
    <w:nsid w:val="485B0AE0"/>
    <w:multiLevelType w:val="hybridMultilevel"/>
    <w:tmpl w:val="C2D869E0"/>
    <w:lvl w:ilvl="0" w:tplc="4620C716">
      <w:start w:val="1"/>
      <w:numFmt w:val="lowerLetter"/>
      <w:lvlText w:val="(%1)"/>
      <w:lvlJc w:val="left"/>
      <w:pPr>
        <w:ind w:left="2266" w:hanging="629"/>
      </w:pPr>
      <w:rPr>
        <w:rFonts w:ascii="Times New Roman" w:eastAsia="Times New Roman" w:hAnsi="Times New Roman" w:cs="Times New Roman" w:hint="default"/>
        <w:w w:val="99"/>
        <w:sz w:val="20"/>
        <w:szCs w:val="20"/>
        <w:lang w:val="en-GB" w:eastAsia="en-GB" w:bidi="en-GB"/>
      </w:rPr>
    </w:lvl>
    <w:lvl w:ilvl="1" w:tplc="51882F02">
      <w:numFmt w:val="bullet"/>
      <w:lvlText w:val="•"/>
      <w:lvlJc w:val="left"/>
      <w:pPr>
        <w:ind w:left="2976" w:hanging="629"/>
      </w:pPr>
      <w:rPr>
        <w:rFonts w:hint="default"/>
        <w:lang w:val="en-GB" w:eastAsia="en-GB" w:bidi="en-GB"/>
      </w:rPr>
    </w:lvl>
    <w:lvl w:ilvl="2" w:tplc="A5DEE586">
      <w:numFmt w:val="bullet"/>
      <w:lvlText w:val="•"/>
      <w:lvlJc w:val="left"/>
      <w:pPr>
        <w:ind w:left="3693" w:hanging="629"/>
      </w:pPr>
      <w:rPr>
        <w:rFonts w:hint="default"/>
        <w:lang w:val="en-GB" w:eastAsia="en-GB" w:bidi="en-GB"/>
      </w:rPr>
    </w:lvl>
    <w:lvl w:ilvl="3" w:tplc="0456D65E">
      <w:numFmt w:val="bullet"/>
      <w:lvlText w:val="•"/>
      <w:lvlJc w:val="left"/>
      <w:pPr>
        <w:ind w:left="4409" w:hanging="629"/>
      </w:pPr>
      <w:rPr>
        <w:rFonts w:hint="default"/>
        <w:lang w:val="en-GB" w:eastAsia="en-GB" w:bidi="en-GB"/>
      </w:rPr>
    </w:lvl>
    <w:lvl w:ilvl="4" w:tplc="77743548">
      <w:numFmt w:val="bullet"/>
      <w:lvlText w:val="•"/>
      <w:lvlJc w:val="left"/>
      <w:pPr>
        <w:ind w:left="5126" w:hanging="629"/>
      </w:pPr>
      <w:rPr>
        <w:rFonts w:hint="default"/>
        <w:lang w:val="en-GB" w:eastAsia="en-GB" w:bidi="en-GB"/>
      </w:rPr>
    </w:lvl>
    <w:lvl w:ilvl="5" w:tplc="9A3ED9DE">
      <w:numFmt w:val="bullet"/>
      <w:lvlText w:val="•"/>
      <w:lvlJc w:val="left"/>
      <w:pPr>
        <w:ind w:left="5843" w:hanging="629"/>
      </w:pPr>
      <w:rPr>
        <w:rFonts w:hint="default"/>
        <w:lang w:val="en-GB" w:eastAsia="en-GB" w:bidi="en-GB"/>
      </w:rPr>
    </w:lvl>
    <w:lvl w:ilvl="6" w:tplc="A2807614">
      <w:numFmt w:val="bullet"/>
      <w:lvlText w:val="•"/>
      <w:lvlJc w:val="left"/>
      <w:pPr>
        <w:ind w:left="6559" w:hanging="629"/>
      </w:pPr>
      <w:rPr>
        <w:rFonts w:hint="default"/>
        <w:lang w:val="en-GB" w:eastAsia="en-GB" w:bidi="en-GB"/>
      </w:rPr>
    </w:lvl>
    <w:lvl w:ilvl="7" w:tplc="731C6264">
      <w:numFmt w:val="bullet"/>
      <w:lvlText w:val="•"/>
      <w:lvlJc w:val="left"/>
      <w:pPr>
        <w:ind w:left="7276" w:hanging="629"/>
      </w:pPr>
      <w:rPr>
        <w:rFonts w:hint="default"/>
        <w:lang w:val="en-GB" w:eastAsia="en-GB" w:bidi="en-GB"/>
      </w:rPr>
    </w:lvl>
    <w:lvl w:ilvl="8" w:tplc="F3F496C8">
      <w:numFmt w:val="bullet"/>
      <w:lvlText w:val="•"/>
      <w:lvlJc w:val="left"/>
      <w:pPr>
        <w:ind w:left="7993" w:hanging="629"/>
      </w:pPr>
      <w:rPr>
        <w:rFonts w:hint="default"/>
        <w:lang w:val="en-GB" w:eastAsia="en-GB" w:bidi="en-GB"/>
      </w:rPr>
    </w:lvl>
  </w:abstractNum>
  <w:abstractNum w:abstractNumId="16">
    <w:nsid w:val="4961453C"/>
    <w:multiLevelType w:val="multilevel"/>
    <w:tmpl w:val="5DB210E0"/>
    <w:lvl w:ilvl="0">
      <w:start w:val="33"/>
      <w:numFmt w:val="decimal"/>
      <w:lvlText w:val="%1"/>
      <w:lvlJc w:val="left"/>
      <w:pPr>
        <w:ind w:left="1414" w:hanging="795"/>
        <w:jc w:val="right"/>
      </w:pPr>
      <w:rPr>
        <w:rFonts w:hint="default"/>
        <w:lang w:val="en-GB" w:eastAsia="en-GB" w:bidi="en-GB"/>
      </w:rPr>
    </w:lvl>
    <w:lvl w:ilvl="1">
      <w:start w:val="1"/>
      <w:numFmt w:val="decimal"/>
      <w:lvlText w:val="%1.%2"/>
      <w:lvlJc w:val="left"/>
      <w:pPr>
        <w:ind w:left="1414" w:hanging="795"/>
        <w:jc w:val="right"/>
      </w:pPr>
      <w:rPr>
        <w:rFonts w:ascii="Arial" w:eastAsia="Arial" w:hAnsi="Arial" w:cs="Arial" w:hint="default"/>
        <w:spacing w:val="-1"/>
        <w:w w:val="100"/>
        <w:sz w:val="22"/>
        <w:szCs w:val="22"/>
        <w:lang w:val="en-GB" w:eastAsia="en-GB" w:bidi="en-GB"/>
      </w:rPr>
    </w:lvl>
    <w:lvl w:ilvl="2">
      <w:start w:val="1"/>
      <w:numFmt w:val="decimal"/>
      <w:lvlText w:val="%1.%2.%3"/>
      <w:lvlJc w:val="left"/>
      <w:pPr>
        <w:ind w:left="2420" w:hanging="720"/>
        <w:jc w:val="right"/>
      </w:pPr>
      <w:rPr>
        <w:rFonts w:ascii="Arial" w:eastAsia="Arial" w:hAnsi="Arial" w:cs="Arial" w:hint="default"/>
        <w:spacing w:val="-1"/>
        <w:w w:val="100"/>
        <w:sz w:val="22"/>
        <w:szCs w:val="22"/>
        <w:lang w:val="en-GB" w:eastAsia="en-GB" w:bidi="en-GB"/>
      </w:rPr>
    </w:lvl>
    <w:lvl w:ilvl="3">
      <w:numFmt w:val="bullet"/>
      <w:lvlText w:val="•"/>
      <w:lvlJc w:val="left"/>
      <w:pPr>
        <w:ind w:left="3295" w:hanging="720"/>
      </w:pPr>
      <w:rPr>
        <w:rFonts w:hint="default"/>
        <w:lang w:val="en-GB" w:eastAsia="en-GB" w:bidi="en-GB"/>
      </w:rPr>
    </w:lvl>
    <w:lvl w:ilvl="4">
      <w:numFmt w:val="bullet"/>
      <w:lvlText w:val="•"/>
      <w:lvlJc w:val="left"/>
      <w:pPr>
        <w:ind w:left="4171" w:hanging="720"/>
      </w:pPr>
      <w:rPr>
        <w:rFonts w:hint="default"/>
        <w:lang w:val="en-GB" w:eastAsia="en-GB" w:bidi="en-GB"/>
      </w:rPr>
    </w:lvl>
    <w:lvl w:ilvl="5">
      <w:numFmt w:val="bullet"/>
      <w:lvlText w:val="•"/>
      <w:lvlJc w:val="left"/>
      <w:pPr>
        <w:ind w:left="5047" w:hanging="720"/>
      </w:pPr>
      <w:rPr>
        <w:rFonts w:hint="default"/>
        <w:lang w:val="en-GB" w:eastAsia="en-GB" w:bidi="en-GB"/>
      </w:rPr>
    </w:lvl>
    <w:lvl w:ilvl="6">
      <w:numFmt w:val="bullet"/>
      <w:lvlText w:val="•"/>
      <w:lvlJc w:val="left"/>
      <w:pPr>
        <w:ind w:left="5923" w:hanging="720"/>
      </w:pPr>
      <w:rPr>
        <w:rFonts w:hint="default"/>
        <w:lang w:val="en-GB" w:eastAsia="en-GB" w:bidi="en-GB"/>
      </w:rPr>
    </w:lvl>
    <w:lvl w:ilvl="7">
      <w:numFmt w:val="bullet"/>
      <w:lvlText w:val="•"/>
      <w:lvlJc w:val="left"/>
      <w:pPr>
        <w:ind w:left="6799" w:hanging="720"/>
      </w:pPr>
      <w:rPr>
        <w:rFonts w:hint="default"/>
        <w:lang w:val="en-GB" w:eastAsia="en-GB" w:bidi="en-GB"/>
      </w:rPr>
    </w:lvl>
    <w:lvl w:ilvl="8">
      <w:numFmt w:val="bullet"/>
      <w:lvlText w:val="•"/>
      <w:lvlJc w:val="left"/>
      <w:pPr>
        <w:ind w:left="7674" w:hanging="720"/>
      </w:pPr>
      <w:rPr>
        <w:rFonts w:hint="default"/>
        <w:lang w:val="en-GB" w:eastAsia="en-GB" w:bidi="en-GB"/>
      </w:rPr>
    </w:lvl>
  </w:abstractNum>
  <w:abstractNum w:abstractNumId="17">
    <w:nsid w:val="552523DE"/>
    <w:multiLevelType w:val="hybridMultilevel"/>
    <w:tmpl w:val="4EE870F4"/>
    <w:lvl w:ilvl="0" w:tplc="08090017">
      <w:start w:val="1"/>
      <w:numFmt w:val="lowerLetter"/>
      <w:lvlText w:val="%1)"/>
      <w:lvlJc w:val="left"/>
      <w:pPr>
        <w:ind w:left="1484" w:hanging="360"/>
      </w:pPr>
    </w:lvl>
    <w:lvl w:ilvl="1" w:tplc="08090019">
      <w:start w:val="1"/>
      <w:numFmt w:val="lowerLetter"/>
      <w:lvlText w:val="%2."/>
      <w:lvlJc w:val="left"/>
      <w:pPr>
        <w:ind w:left="2204" w:hanging="360"/>
      </w:pPr>
    </w:lvl>
    <w:lvl w:ilvl="2" w:tplc="0809001B" w:tentative="1">
      <w:start w:val="1"/>
      <w:numFmt w:val="lowerRoman"/>
      <w:lvlText w:val="%3."/>
      <w:lvlJc w:val="right"/>
      <w:pPr>
        <w:ind w:left="2924" w:hanging="180"/>
      </w:pPr>
    </w:lvl>
    <w:lvl w:ilvl="3" w:tplc="0809000F" w:tentative="1">
      <w:start w:val="1"/>
      <w:numFmt w:val="decimal"/>
      <w:lvlText w:val="%4."/>
      <w:lvlJc w:val="left"/>
      <w:pPr>
        <w:ind w:left="3644" w:hanging="360"/>
      </w:pPr>
    </w:lvl>
    <w:lvl w:ilvl="4" w:tplc="08090019" w:tentative="1">
      <w:start w:val="1"/>
      <w:numFmt w:val="lowerLetter"/>
      <w:lvlText w:val="%5."/>
      <w:lvlJc w:val="left"/>
      <w:pPr>
        <w:ind w:left="4364" w:hanging="360"/>
      </w:pPr>
    </w:lvl>
    <w:lvl w:ilvl="5" w:tplc="0809001B" w:tentative="1">
      <w:start w:val="1"/>
      <w:numFmt w:val="lowerRoman"/>
      <w:lvlText w:val="%6."/>
      <w:lvlJc w:val="right"/>
      <w:pPr>
        <w:ind w:left="5084" w:hanging="180"/>
      </w:pPr>
    </w:lvl>
    <w:lvl w:ilvl="6" w:tplc="0809000F" w:tentative="1">
      <w:start w:val="1"/>
      <w:numFmt w:val="decimal"/>
      <w:lvlText w:val="%7."/>
      <w:lvlJc w:val="left"/>
      <w:pPr>
        <w:ind w:left="5804" w:hanging="360"/>
      </w:pPr>
    </w:lvl>
    <w:lvl w:ilvl="7" w:tplc="08090019" w:tentative="1">
      <w:start w:val="1"/>
      <w:numFmt w:val="lowerLetter"/>
      <w:lvlText w:val="%8."/>
      <w:lvlJc w:val="left"/>
      <w:pPr>
        <w:ind w:left="6524" w:hanging="360"/>
      </w:pPr>
    </w:lvl>
    <w:lvl w:ilvl="8" w:tplc="0809001B" w:tentative="1">
      <w:start w:val="1"/>
      <w:numFmt w:val="lowerRoman"/>
      <w:lvlText w:val="%9."/>
      <w:lvlJc w:val="right"/>
      <w:pPr>
        <w:ind w:left="7244" w:hanging="180"/>
      </w:pPr>
    </w:lvl>
  </w:abstractNum>
  <w:abstractNum w:abstractNumId="18">
    <w:nsid w:val="58CC48E2"/>
    <w:multiLevelType w:val="multilevel"/>
    <w:tmpl w:val="E4A660F6"/>
    <w:lvl w:ilvl="0">
      <w:start w:val="11"/>
      <w:numFmt w:val="decimal"/>
      <w:lvlText w:val="%1"/>
      <w:lvlJc w:val="left"/>
      <w:pPr>
        <w:ind w:left="1414" w:hanging="653"/>
        <w:jc w:val="right"/>
      </w:pPr>
      <w:rPr>
        <w:rFonts w:hint="default"/>
        <w:lang w:val="en-GB" w:eastAsia="en-GB" w:bidi="en-GB"/>
      </w:rPr>
    </w:lvl>
    <w:lvl w:ilvl="1">
      <w:start w:val="1"/>
      <w:numFmt w:val="decimal"/>
      <w:lvlText w:val="%1.%2"/>
      <w:lvlJc w:val="left"/>
      <w:pPr>
        <w:ind w:left="1414" w:hanging="653"/>
        <w:jc w:val="right"/>
      </w:pPr>
      <w:rPr>
        <w:rFonts w:ascii="Arial" w:eastAsia="Arial" w:hAnsi="Arial" w:cs="Arial" w:hint="default"/>
        <w:spacing w:val="-1"/>
        <w:w w:val="100"/>
        <w:sz w:val="22"/>
        <w:szCs w:val="22"/>
        <w:lang w:val="en-GB" w:eastAsia="en-GB" w:bidi="en-GB"/>
      </w:rPr>
    </w:lvl>
    <w:lvl w:ilvl="2">
      <w:start w:val="1"/>
      <w:numFmt w:val="decimal"/>
      <w:lvlText w:val="%1.%2.%3"/>
      <w:lvlJc w:val="left"/>
      <w:pPr>
        <w:ind w:left="2420" w:hanging="783"/>
      </w:pPr>
      <w:rPr>
        <w:rFonts w:ascii="Arial" w:eastAsia="Arial" w:hAnsi="Arial" w:cs="Arial" w:hint="default"/>
        <w:spacing w:val="-1"/>
        <w:w w:val="100"/>
        <w:sz w:val="22"/>
        <w:szCs w:val="22"/>
        <w:lang w:val="en-GB" w:eastAsia="en-GB" w:bidi="en-GB"/>
      </w:rPr>
    </w:lvl>
    <w:lvl w:ilvl="3">
      <w:numFmt w:val="bullet"/>
      <w:lvlText w:val="•"/>
      <w:lvlJc w:val="left"/>
      <w:pPr>
        <w:ind w:left="3976" w:hanging="783"/>
      </w:pPr>
      <w:rPr>
        <w:rFonts w:hint="default"/>
        <w:lang w:val="en-GB" w:eastAsia="en-GB" w:bidi="en-GB"/>
      </w:rPr>
    </w:lvl>
    <w:lvl w:ilvl="4">
      <w:numFmt w:val="bullet"/>
      <w:lvlText w:val="•"/>
      <w:lvlJc w:val="left"/>
      <w:pPr>
        <w:ind w:left="4755" w:hanging="783"/>
      </w:pPr>
      <w:rPr>
        <w:rFonts w:hint="default"/>
        <w:lang w:val="en-GB" w:eastAsia="en-GB" w:bidi="en-GB"/>
      </w:rPr>
    </w:lvl>
    <w:lvl w:ilvl="5">
      <w:numFmt w:val="bullet"/>
      <w:lvlText w:val="•"/>
      <w:lvlJc w:val="left"/>
      <w:pPr>
        <w:ind w:left="5533" w:hanging="783"/>
      </w:pPr>
      <w:rPr>
        <w:rFonts w:hint="default"/>
        <w:lang w:val="en-GB" w:eastAsia="en-GB" w:bidi="en-GB"/>
      </w:rPr>
    </w:lvl>
    <w:lvl w:ilvl="6">
      <w:numFmt w:val="bullet"/>
      <w:lvlText w:val="•"/>
      <w:lvlJc w:val="left"/>
      <w:pPr>
        <w:ind w:left="6312" w:hanging="783"/>
      </w:pPr>
      <w:rPr>
        <w:rFonts w:hint="default"/>
        <w:lang w:val="en-GB" w:eastAsia="en-GB" w:bidi="en-GB"/>
      </w:rPr>
    </w:lvl>
    <w:lvl w:ilvl="7">
      <w:numFmt w:val="bullet"/>
      <w:lvlText w:val="•"/>
      <w:lvlJc w:val="left"/>
      <w:pPr>
        <w:ind w:left="7090" w:hanging="783"/>
      </w:pPr>
      <w:rPr>
        <w:rFonts w:hint="default"/>
        <w:lang w:val="en-GB" w:eastAsia="en-GB" w:bidi="en-GB"/>
      </w:rPr>
    </w:lvl>
    <w:lvl w:ilvl="8">
      <w:numFmt w:val="bullet"/>
      <w:lvlText w:val="•"/>
      <w:lvlJc w:val="left"/>
      <w:pPr>
        <w:ind w:left="7869" w:hanging="783"/>
      </w:pPr>
      <w:rPr>
        <w:rFonts w:hint="default"/>
        <w:lang w:val="en-GB" w:eastAsia="en-GB" w:bidi="en-GB"/>
      </w:rPr>
    </w:lvl>
  </w:abstractNum>
  <w:abstractNum w:abstractNumId="19">
    <w:nsid w:val="5B1F79DA"/>
    <w:multiLevelType w:val="multilevel"/>
    <w:tmpl w:val="2856D6A6"/>
    <w:lvl w:ilvl="0">
      <w:start w:val="17"/>
      <w:numFmt w:val="decimal"/>
      <w:lvlText w:val="%1"/>
      <w:lvlJc w:val="left"/>
      <w:pPr>
        <w:ind w:left="1414" w:hanging="795"/>
        <w:jc w:val="right"/>
      </w:pPr>
      <w:rPr>
        <w:rFonts w:hint="default"/>
        <w:lang w:val="en-GB" w:eastAsia="en-GB" w:bidi="en-GB"/>
      </w:rPr>
    </w:lvl>
    <w:lvl w:ilvl="1">
      <w:start w:val="1"/>
      <w:numFmt w:val="decimal"/>
      <w:lvlText w:val="%1.%2"/>
      <w:lvlJc w:val="left"/>
      <w:pPr>
        <w:ind w:left="1414" w:hanging="795"/>
      </w:pPr>
      <w:rPr>
        <w:rFonts w:ascii="Arial" w:eastAsia="Arial" w:hAnsi="Arial" w:cs="Arial" w:hint="default"/>
        <w:spacing w:val="-1"/>
        <w:w w:val="100"/>
        <w:sz w:val="22"/>
        <w:szCs w:val="22"/>
        <w:lang w:val="en-GB" w:eastAsia="en-GB" w:bidi="en-GB"/>
      </w:rPr>
    </w:lvl>
    <w:lvl w:ilvl="2">
      <w:numFmt w:val="bullet"/>
      <w:lvlText w:val="•"/>
      <w:lvlJc w:val="left"/>
      <w:pPr>
        <w:ind w:left="3021" w:hanging="795"/>
      </w:pPr>
      <w:rPr>
        <w:rFonts w:hint="default"/>
        <w:lang w:val="en-GB" w:eastAsia="en-GB" w:bidi="en-GB"/>
      </w:rPr>
    </w:lvl>
    <w:lvl w:ilvl="3">
      <w:numFmt w:val="bullet"/>
      <w:lvlText w:val="•"/>
      <w:lvlJc w:val="left"/>
      <w:pPr>
        <w:ind w:left="3821" w:hanging="795"/>
      </w:pPr>
      <w:rPr>
        <w:rFonts w:hint="default"/>
        <w:lang w:val="en-GB" w:eastAsia="en-GB" w:bidi="en-GB"/>
      </w:rPr>
    </w:lvl>
    <w:lvl w:ilvl="4">
      <w:numFmt w:val="bullet"/>
      <w:lvlText w:val="•"/>
      <w:lvlJc w:val="left"/>
      <w:pPr>
        <w:ind w:left="4622" w:hanging="795"/>
      </w:pPr>
      <w:rPr>
        <w:rFonts w:hint="default"/>
        <w:lang w:val="en-GB" w:eastAsia="en-GB" w:bidi="en-GB"/>
      </w:rPr>
    </w:lvl>
    <w:lvl w:ilvl="5">
      <w:numFmt w:val="bullet"/>
      <w:lvlText w:val="•"/>
      <w:lvlJc w:val="left"/>
      <w:pPr>
        <w:ind w:left="5423" w:hanging="795"/>
      </w:pPr>
      <w:rPr>
        <w:rFonts w:hint="default"/>
        <w:lang w:val="en-GB" w:eastAsia="en-GB" w:bidi="en-GB"/>
      </w:rPr>
    </w:lvl>
    <w:lvl w:ilvl="6">
      <w:numFmt w:val="bullet"/>
      <w:lvlText w:val="•"/>
      <w:lvlJc w:val="left"/>
      <w:pPr>
        <w:ind w:left="6223" w:hanging="795"/>
      </w:pPr>
      <w:rPr>
        <w:rFonts w:hint="default"/>
        <w:lang w:val="en-GB" w:eastAsia="en-GB" w:bidi="en-GB"/>
      </w:rPr>
    </w:lvl>
    <w:lvl w:ilvl="7">
      <w:numFmt w:val="bullet"/>
      <w:lvlText w:val="•"/>
      <w:lvlJc w:val="left"/>
      <w:pPr>
        <w:ind w:left="7024" w:hanging="795"/>
      </w:pPr>
      <w:rPr>
        <w:rFonts w:hint="default"/>
        <w:lang w:val="en-GB" w:eastAsia="en-GB" w:bidi="en-GB"/>
      </w:rPr>
    </w:lvl>
    <w:lvl w:ilvl="8">
      <w:numFmt w:val="bullet"/>
      <w:lvlText w:val="•"/>
      <w:lvlJc w:val="left"/>
      <w:pPr>
        <w:ind w:left="7825" w:hanging="795"/>
      </w:pPr>
      <w:rPr>
        <w:rFonts w:hint="default"/>
        <w:lang w:val="en-GB" w:eastAsia="en-GB" w:bidi="en-GB"/>
      </w:rPr>
    </w:lvl>
  </w:abstractNum>
  <w:abstractNum w:abstractNumId="20">
    <w:nsid w:val="5C032903"/>
    <w:multiLevelType w:val="hybridMultilevel"/>
    <w:tmpl w:val="306886E0"/>
    <w:lvl w:ilvl="0" w:tplc="A03A463C">
      <w:start w:val="1"/>
      <w:numFmt w:val="decimal"/>
      <w:lvlText w:val="%1"/>
      <w:lvlJc w:val="left"/>
      <w:pPr>
        <w:ind w:left="1722" w:hanging="742"/>
      </w:pPr>
      <w:rPr>
        <w:rFonts w:ascii="Arial" w:eastAsia="Arial" w:hAnsi="Arial" w:cs="Arial" w:hint="default"/>
        <w:w w:val="100"/>
        <w:sz w:val="22"/>
        <w:szCs w:val="22"/>
        <w:lang w:val="en-GB" w:eastAsia="en-GB" w:bidi="en-GB"/>
      </w:rPr>
    </w:lvl>
    <w:lvl w:ilvl="1" w:tplc="FBDEFE7E">
      <w:numFmt w:val="bullet"/>
      <w:lvlText w:val="•"/>
      <w:lvlJc w:val="left"/>
      <w:pPr>
        <w:ind w:left="2490" w:hanging="742"/>
      </w:pPr>
      <w:rPr>
        <w:rFonts w:hint="default"/>
        <w:lang w:val="en-GB" w:eastAsia="en-GB" w:bidi="en-GB"/>
      </w:rPr>
    </w:lvl>
    <w:lvl w:ilvl="2" w:tplc="D26E7856">
      <w:numFmt w:val="bullet"/>
      <w:lvlText w:val="•"/>
      <w:lvlJc w:val="left"/>
      <w:pPr>
        <w:ind w:left="3261" w:hanging="742"/>
      </w:pPr>
      <w:rPr>
        <w:rFonts w:hint="default"/>
        <w:lang w:val="en-GB" w:eastAsia="en-GB" w:bidi="en-GB"/>
      </w:rPr>
    </w:lvl>
    <w:lvl w:ilvl="3" w:tplc="E6889940">
      <w:numFmt w:val="bullet"/>
      <w:lvlText w:val="•"/>
      <w:lvlJc w:val="left"/>
      <w:pPr>
        <w:ind w:left="4031" w:hanging="742"/>
      </w:pPr>
      <w:rPr>
        <w:rFonts w:hint="default"/>
        <w:lang w:val="en-GB" w:eastAsia="en-GB" w:bidi="en-GB"/>
      </w:rPr>
    </w:lvl>
    <w:lvl w:ilvl="4" w:tplc="D9DEC6F4">
      <w:numFmt w:val="bullet"/>
      <w:lvlText w:val="•"/>
      <w:lvlJc w:val="left"/>
      <w:pPr>
        <w:ind w:left="4802" w:hanging="742"/>
      </w:pPr>
      <w:rPr>
        <w:rFonts w:hint="default"/>
        <w:lang w:val="en-GB" w:eastAsia="en-GB" w:bidi="en-GB"/>
      </w:rPr>
    </w:lvl>
    <w:lvl w:ilvl="5" w:tplc="208603D8">
      <w:numFmt w:val="bullet"/>
      <w:lvlText w:val="•"/>
      <w:lvlJc w:val="left"/>
      <w:pPr>
        <w:ind w:left="5573" w:hanging="742"/>
      </w:pPr>
      <w:rPr>
        <w:rFonts w:hint="default"/>
        <w:lang w:val="en-GB" w:eastAsia="en-GB" w:bidi="en-GB"/>
      </w:rPr>
    </w:lvl>
    <w:lvl w:ilvl="6" w:tplc="E29E7112">
      <w:numFmt w:val="bullet"/>
      <w:lvlText w:val="•"/>
      <w:lvlJc w:val="left"/>
      <w:pPr>
        <w:ind w:left="6343" w:hanging="742"/>
      </w:pPr>
      <w:rPr>
        <w:rFonts w:hint="default"/>
        <w:lang w:val="en-GB" w:eastAsia="en-GB" w:bidi="en-GB"/>
      </w:rPr>
    </w:lvl>
    <w:lvl w:ilvl="7" w:tplc="3AB0C4E2">
      <w:numFmt w:val="bullet"/>
      <w:lvlText w:val="•"/>
      <w:lvlJc w:val="left"/>
      <w:pPr>
        <w:ind w:left="7114" w:hanging="742"/>
      </w:pPr>
      <w:rPr>
        <w:rFonts w:hint="default"/>
        <w:lang w:val="en-GB" w:eastAsia="en-GB" w:bidi="en-GB"/>
      </w:rPr>
    </w:lvl>
    <w:lvl w:ilvl="8" w:tplc="9DEABE30">
      <w:numFmt w:val="bullet"/>
      <w:lvlText w:val="•"/>
      <w:lvlJc w:val="left"/>
      <w:pPr>
        <w:ind w:left="7885" w:hanging="742"/>
      </w:pPr>
      <w:rPr>
        <w:rFonts w:hint="default"/>
        <w:lang w:val="en-GB" w:eastAsia="en-GB" w:bidi="en-GB"/>
      </w:rPr>
    </w:lvl>
  </w:abstractNum>
  <w:abstractNum w:abstractNumId="21">
    <w:nsid w:val="5C7C5759"/>
    <w:multiLevelType w:val="hybridMultilevel"/>
    <w:tmpl w:val="68B8D74E"/>
    <w:lvl w:ilvl="0" w:tplc="8CFACEBA">
      <w:start w:val="1"/>
      <w:numFmt w:val="decimal"/>
      <w:lvlText w:val="%1."/>
      <w:lvlJc w:val="left"/>
      <w:pPr>
        <w:ind w:left="1688" w:hanging="708"/>
      </w:pPr>
      <w:rPr>
        <w:rFonts w:ascii="Arial" w:eastAsia="Arial" w:hAnsi="Arial" w:cs="Arial" w:hint="default"/>
        <w:spacing w:val="-1"/>
        <w:w w:val="100"/>
        <w:sz w:val="22"/>
        <w:szCs w:val="22"/>
        <w:lang w:val="en-GB" w:eastAsia="en-GB" w:bidi="en-GB"/>
      </w:rPr>
    </w:lvl>
    <w:lvl w:ilvl="1" w:tplc="583C7122">
      <w:numFmt w:val="bullet"/>
      <w:lvlText w:val="•"/>
      <w:lvlJc w:val="left"/>
      <w:pPr>
        <w:ind w:left="2454" w:hanging="708"/>
      </w:pPr>
      <w:rPr>
        <w:rFonts w:hint="default"/>
        <w:lang w:val="en-GB" w:eastAsia="en-GB" w:bidi="en-GB"/>
      </w:rPr>
    </w:lvl>
    <w:lvl w:ilvl="2" w:tplc="94F27B50">
      <w:numFmt w:val="bullet"/>
      <w:lvlText w:val="•"/>
      <w:lvlJc w:val="left"/>
      <w:pPr>
        <w:ind w:left="3229" w:hanging="708"/>
      </w:pPr>
      <w:rPr>
        <w:rFonts w:hint="default"/>
        <w:lang w:val="en-GB" w:eastAsia="en-GB" w:bidi="en-GB"/>
      </w:rPr>
    </w:lvl>
    <w:lvl w:ilvl="3" w:tplc="093EF1B0">
      <w:numFmt w:val="bullet"/>
      <w:lvlText w:val="•"/>
      <w:lvlJc w:val="left"/>
      <w:pPr>
        <w:ind w:left="4003" w:hanging="708"/>
      </w:pPr>
      <w:rPr>
        <w:rFonts w:hint="default"/>
        <w:lang w:val="en-GB" w:eastAsia="en-GB" w:bidi="en-GB"/>
      </w:rPr>
    </w:lvl>
    <w:lvl w:ilvl="4" w:tplc="AE801644">
      <w:numFmt w:val="bullet"/>
      <w:lvlText w:val="•"/>
      <w:lvlJc w:val="left"/>
      <w:pPr>
        <w:ind w:left="4778" w:hanging="708"/>
      </w:pPr>
      <w:rPr>
        <w:rFonts w:hint="default"/>
        <w:lang w:val="en-GB" w:eastAsia="en-GB" w:bidi="en-GB"/>
      </w:rPr>
    </w:lvl>
    <w:lvl w:ilvl="5" w:tplc="885EDD22">
      <w:numFmt w:val="bullet"/>
      <w:lvlText w:val="•"/>
      <w:lvlJc w:val="left"/>
      <w:pPr>
        <w:ind w:left="5553" w:hanging="708"/>
      </w:pPr>
      <w:rPr>
        <w:rFonts w:hint="default"/>
        <w:lang w:val="en-GB" w:eastAsia="en-GB" w:bidi="en-GB"/>
      </w:rPr>
    </w:lvl>
    <w:lvl w:ilvl="6" w:tplc="EADE0AE4">
      <w:numFmt w:val="bullet"/>
      <w:lvlText w:val="•"/>
      <w:lvlJc w:val="left"/>
      <w:pPr>
        <w:ind w:left="6327" w:hanging="708"/>
      </w:pPr>
      <w:rPr>
        <w:rFonts w:hint="default"/>
        <w:lang w:val="en-GB" w:eastAsia="en-GB" w:bidi="en-GB"/>
      </w:rPr>
    </w:lvl>
    <w:lvl w:ilvl="7" w:tplc="433EF6E4">
      <w:numFmt w:val="bullet"/>
      <w:lvlText w:val="•"/>
      <w:lvlJc w:val="left"/>
      <w:pPr>
        <w:ind w:left="7102" w:hanging="708"/>
      </w:pPr>
      <w:rPr>
        <w:rFonts w:hint="default"/>
        <w:lang w:val="en-GB" w:eastAsia="en-GB" w:bidi="en-GB"/>
      </w:rPr>
    </w:lvl>
    <w:lvl w:ilvl="8" w:tplc="0CE04DC2">
      <w:numFmt w:val="bullet"/>
      <w:lvlText w:val="•"/>
      <w:lvlJc w:val="left"/>
      <w:pPr>
        <w:ind w:left="7877" w:hanging="708"/>
      </w:pPr>
      <w:rPr>
        <w:rFonts w:hint="default"/>
        <w:lang w:val="en-GB" w:eastAsia="en-GB" w:bidi="en-GB"/>
      </w:rPr>
    </w:lvl>
  </w:abstractNum>
  <w:abstractNum w:abstractNumId="22">
    <w:nsid w:val="5E884CCB"/>
    <w:multiLevelType w:val="multilevel"/>
    <w:tmpl w:val="3C3A0E2E"/>
    <w:lvl w:ilvl="0">
      <w:start w:val="7"/>
      <w:numFmt w:val="decimal"/>
      <w:lvlText w:val="%1"/>
      <w:lvlJc w:val="left"/>
      <w:pPr>
        <w:ind w:left="1414" w:hanging="435"/>
      </w:pPr>
      <w:rPr>
        <w:rFonts w:ascii="Arial" w:eastAsia="Arial" w:hAnsi="Arial" w:cs="Arial" w:hint="default"/>
        <w:b/>
        <w:bCs/>
        <w:w w:val="100"/>
        <w:sz w:val="22"/>
        <w:szCs w:val="22"/>
        <w:lang w:val="en-GB" w:eastAsia="en-GB" w:bidi="en-GB"/>
      </w:rPr>
    </w:lvl>
    <w:lvl w:ilvl="1">
      <w:start w:val="1"/>
      <w:numFmt w:val="decimal"/>
      <w:lvlText w:val="%1.%2"/>
      <w:lvlJc w:val="left"/>
      <w:pPr>
        <w:ind w:left="1414" w:hanging="435"/>
      </w:pPr>
      <w:rPr>
        <w:rFonts w:ascii="Arial" w:eastAsia="Arial" w:hAnsi="Arial" w:cs="Arial" w:hint="default"/>
        <w:w w:val="100"/>
        <w:sz w:val="22"/>
        <w:szCs w:val="22"/>
        <w:lang w:val="en-GB" w:eastAsia="en-GB" w:bidi="en-GB"/>
      </w:rPr>
    </w:lvl>
    <w:lvl w:ilvl="2">
      <w:start w:val="1"/>
      <w:numFmt w:val="decimal"/>
      <w:lvlText w:val="%1.%2.%3"/>
      <w:lvlJc w:val="left"/>
      <w:pPr>
        <w:ind w:left="2420" w:hanging="720"/>
      </w:pPr>
      <w:rPr>
        <w:rFonts w:ascii="Arial" w:eastAsia="Arial" w:hAnsi="Arial" w:cs="Arial" w:hint="default"/>
        <w:w w:val="100"/>
        <w:sz w:val="22"/>
        <w:szCs w:val="22"/>
        <w:lang w:val="en-GB" w:eastAsia="en-GB" w:bidi="en-GB"/>
      </w:rPr>
    </w:lvl>
    <w:lvl w:ilvl="3">
      <w:numFmt w:val="bullet"/>
      <w:lvlText w:val="•"/>
      <w:lvlJc w:val="left"/>
      <w:pPr>
        <w:ind w:left="3976" w:hanging="720"/>
      </w:pPr>
      <w:rPr>
        <w:rFonts w:hint="default"/>
        <w:lang w:val="en-GB" w:eastAsia="en-GB" w:bidi="en-GB"/>
      </w:rPr>
    </w:lvl>
    <w:lvl w:ilvl="4">
      <w:numFmt w:val="bullet"/>
      <w:lvlText w:val="•"/>
      <w:lvlJc w:val="left"/>
      <w:pPr>
        <w:ind w:left="4755" w:hanging="720"/>
      </w:pPr>
      <w:rPr>
        <w:rFonts w:hint="default"/>
        <w:lang w:val="en-GB" w:eastAsia="en-GB" w:bidi="en-GB"/>
      </w:rPr>
    </w:lvl>
    <w:lvl w:ilvl="5">
      <w:numFmt w:val="bullet"/>
      <w:lvlText w:val="•"/>
      <w:lvlJc w:val="left"/>
      <w:pPr>
        <w:ind w:left="5533" w:hanging="720"/>
      </w:pPr>
      <w:rPr>
        <w:rFonts w:hint="default"/>
        <w:lang w:val="en-GB" w:eastAsia="en-GB" w:bidi="en-GB"/>
      </w:rPr>
    </w:lvl>
    <w:lvl w:ilvl="6">
      <w:numFmt w:val="bullet"/>
      <w:lvlText w:val="•"/>
      <w:lvlJc w:val="left"/>
      <w:pPr>
        <w:ind w:left="6312" w:hanging="720"/>
      </w:pPr>
      <w:rPr>
        <w:rFonts w:hint="default"/>
        <w:lang w:val="en-GB" w:eastAsia="en-GB" w:bidi="en-GB"/>
      </w:rPr>
    </w:lvl>
    <w:lvl w:ilvl="7">
      <w:numFmt w:val="bullet"/>
      <w:lvlText w:val="•"/>
      <w:lvlJc w:val="left"/>
      <w:pPr>
        <w:ind w:left="7090" w:hanging="720"/>
      </w:pPr>
      <w:rPr>
        <w:rFonts w:hint="default"/>
        <w:lang w:val="en-GB" w:eastAsia="en-GB" w:bidi="en-GB"/>
      </w:rPr>
    </w:lvl>
    <w:lvl w:ilvl="8">
      <w:numFmt w:val="bullet"/>
      <w:lvlText w:val="•"/>
      <w:lvlJc w:val="left"/>
      <w:pPr>
        <w:ind w:left="7869" w:hanging="720"/>
      </w:pPr>
      <w:rPr>
        <w:rFonts w:hint="default"/>
        <w:lang w:val="en-GB" w:eastAsia="en-GB" w:bidi="en-GB"/>
      </w:rPr>
    </w:lvl>
  </w:abstractNum>
  <w:abstractNum w:abstractNumId="23">
    <w:nsid w:val="648D4D1E"/>
    <w:multiLevelType w:val="multilevel"/>
    <w:tmpl w:val="48E86B5E"/>
    <w:lvl w:ilvl="0">
      <w:start w:val="6"/>
      <w:numFmt w:val="decimal"/>
      <w:lvlText w:val="%1"/>
      <w:lvlJc w:val="left"/>
      <w:pPr>
        <w:ind w:left="2420" w:hanging="720"/>
      </w:pPr>
      <w:rPr>
        <w:rFonts w:hint="default"/>
        <w:lang w:val="en-GB" w:eastAsia="en-GB" w:bidi="en-GB"/>
      </w:rPr>
    </w:lvl>
    <w:lvl w:ilvl="1">
      <w:start w:val="1"/>
      <w:numFmt w:val="decimal"/>
      <w:lvlText w:val="%1.%2"/>
      <w:lvlJc w:val="left"/>
      <w:pPr>
        <w:ind w:left="2420" w:hanging="720"/>
      </w:pPr>
      <w:rPr>
        <w:rFonts w:hint="default"/>
        <w:lang w:val="en-GB" w:eastAsia="en-GB" w:bidi="en-GB"/>
      </w:rPr>
    </w:lvl>
    <w:lvl w:ilvl="2">
      <w:start w:val="1"/>
      <w:numFmt w:val="decimal"/>
      <w:lvlText w:val="%1.%2.%3"/>
      <w:lvlJc w:val="left"/>
      <w:pPr>
        <w:ind w:left="2420" w:hanging="720"/>
      </w:pPr>
      <w:rPr>
        <w:rFonts w:ascii="Arial" w:eastAsia="Arial" w:hAnsi="Arial" w:cs="Arial" w:hint="default"/>
        <w:w w:val="100"/>
        <w:sz w:val="22"/>
        <w:szCs w:val="22"/>
        <w:lang w:val="en-GB" w:eastAsia="en-GB" w:bidi="en-GB"/>
      </w:rPr>
    </w:lvl>
    <w:lvl w:ilvl="3">
      <w:numFmt w:val="bullet"/>
      <w:lvlText w:val="•"/>
      <w:lvlJc w:val="left"/>
      <w:pPr>
        <w:ind w:left="4521" w:hanging="720"/>
      </w:pPr>
      <w:rPr>
        <w:rFonts w:hint="default"/>
        <w:lang w:val="en-GB" w:eastAsia="en-GB" w:bidi="en-GB"/>
      </w:rPr>
    </w:lvl>
    <w:lvl w:ilvl="4">
      <w:numFmt w:val="bullet"/>
      <w:lvlText w:val="•"/>
      <w:lvlJc w:val="left"/>
      <w:pPr>
        <w:ind w:left="5222" w:hanging="720"/>
      </w:pPr>
      <w:rPr>
        <w:rFonts w:hint="default"/>
        <w:lang w:val="en-GB" w:eastAsia="en-GB" w:bidi="en-GB"/>
      </w:rPr>
    </w:lvl>
    <w:lvl w:ilvl="5">
      <w:numFmt w:val="bullet"/>
      <w:lvlText w:val="•"/>
      <w:lvlJc w:val="left"/>
      <w:pPr>
        <w:ind w:left="5923" w:hanging="720"/>
      </w:pPr>
      <w:rPr>
        <w:rFonts w:hint="default"/>
        <w:lang w:val="en-GB" w:eastAsia="en-GB" w:bidi="en-GB"/>
      </w:rPr>
    </w:lvl>
    <w:lvl w:ilvl="6">
      <w:numFmt w:val="bullet"/>
      <w:lvlText w:val="•"/>
      <w:lvlJc w:val="left"/>
      <w:pPr>
        <w:ind w:left="6623" w:hanging="720"/>
      </w:pPr>
      <w:rPr>
        <w:rFonts w:hint="default"/>
        <w:lang w:val="en-GB" w:eastAsia="en-GB" w:bidi="en-GB"/>
      </w:rPr>
    </w:lvl>
    <w:lvl w:ilvl="7">
      <w:numFmt w:val="bullet"/>
      <w:lvlText w:val="•"/>
      <w:lvlJc w:val="left"/>
      <w:pPr>
        <w:ind w:left="7324" w:hanging="720"/>
      </w:pPr>
      <w:rPr>
        <w:rFonts w:hint="default"/>
        <w:lang w:val="en-GB" w:eastAsia="en-GB" w:bidi="en-GB"/>
      </w:rPr>
    </w:lvl>
    <w:lvl w:ilvl="8">
      <w:numFmt w:val="bullet"/>
      <w:lvlText w:val="•"/>
      <w:lvlJc w:val="left"/>
      <w:pPr>
        <w:ind w:left="8025" w:hanging="720"/>
      </w:pPr>
      <w:rPr>
        <w:rFonts w:hint="default"/>
        <w:lang w:val="en-GB" w:eastAsia="en-GB" w:bidi="en-GB"/>
      </w:rPr>
    </w:lvl>
  </w:abstractNum>
  <w:abstractNum w:abstractNumId="24">
    <w:nsid w:val="65D15736"/>
    <w:multiLevelType w:val="hybridMultilevel"/>
    <w:tmpl w:val="01FEC1B0"/>
    <w:lvl w:ilvl="0" w:tplc="F46EC1D8">
      <w:start w:val="1"/>
      <w:numFmt w:val="decimal"/>
      <w:lvlText w:val="%1."/>
      <w:lvlJc w:val="left"/>
      <w:pPr>
        <w:ind w:left="1688" w:hanging="708"/>
      </w:pPr>
      <w:rPr>
        <w:rFonts w:ascii="Arial" w:eastAsia="Arial" w:hAnsi="Arial" w:cs="Arial" w:hint="default"/>
        <w:spacing w:val="-1"/>
        <w:w w:val="100"/>
        <w:sz w:val="22"/>
        <w:szCs w:val="22"/>
        <w:lang w:val="en-GB" w:eastAsia="en-GB" w:bidi="en-GB"/>
      </w:rPr>
    </w:lvl>
    <w:lvl w:ilvl="1" w:tplc="F6C8D788">
      <w:numFmt w:val="bullet"/>
      <w:lvlText w:val="•"/>
      <w:lvlJc w:val="left"/>
      <w:pPr>
        <w:ind w:left="2454" w:hanging="708"/>
      </w:pPr>
      <w:rPr>
        <w:rFonts w:hint="default"/>
        <w:lang w:val="en-GB" w:eastAsia="en-GB" w:bidi="en-GB"/>
      </w:rPr>
    </w:lvl>
    <w:lvl w:ilvl="2" w:tplc="2C5AC1A4">
      <w:numFmt w:val="bullet"/>
      <w:lvlText w:val="•"/>
      <w:lvlJc w:val="left"/>
      <w:pPr>
        <w:ind w:left="3229" w:hanging="708"/>
      </w:pPr>
      <w:rPr>
        <w:rFonts w:hint="default"/>
        <w:lang w:val="en-GB" w:eastAsia="en-GB" w:bidi="en-GB"/>
      </w:rPr>
    </w:lvl>
    <w:lvl w:ilvl="3" w:tplc="5ED4858E">
      <w:numFmt w:val="bullet"/>
      <w:lvlText w:val="•"/>
      <w:lvlJc w:val="left"/>
      <w:pPr>
        <w:ind w:left="4003" w:hanging="708"/>
      </w:pPr>
      <w:rPr>
        <w:rFonts w:hint="default"/>
        <w:lang w:val="en-GB" w:eastAsia="en-GB" w:bidi="en-GB"/>
      </w:rPr>
    </w:lvl>
    <w:lvl w:ilvl="4" w:tplc="39D067C4">
      <w:numFmt w:val="bullet"/>
      <w:lvlText w:val="•"/>
      <w:lvlJc w:val="left"/>
      <w:pPr>
        <w:ind w:left="4778" w:hanging="708"/>
      </w:pPr>
      <w:rPr>
        <w:rFonts w:hint="default"/>
        <w:lang w:val="en-GB" w:eastAsia="en-GB" w:bidi="en-GB"/>
      </w:rPr>
    </w:lvl>
    <w:lvl w:ilvl="5" w:tplc="3EE07F2E">
      <w:numFmt w:val="bullet"/>
      <w:lvlText w:val="•"/>
      <w:lvlJc w:val="left"/>
      <w:pPr>
        <w:ind w:left="5553" w:hanging="708"/>
      </w:pPr>
      <w:rPr>
        <w:rFonts w:hint="default"/>
        <w:lang w:val="en-GB" w:eastAsia="en-GB" w:bidi="en-GB"/>
      </w:rPr>
    </w:lvl>
    <w:lvl w:ilvl="6" w:tplc="6DA0EFF8">
      <w:numFmt w:val="bullet"/>
      <w:lvlText w:val="•"/>
      <w:lvlJc w:val="left"/>
      <w:pPr>
        <w:ind w:left="6327" w:hanging="708"/>
      </w:pPr>
      <w:rPr>
        <w:rFonts w:hint="default"/>
        <w:lang w:val="en-GB" w:eastAsia="en-GB" w:bidi="en-GB"/>
      </w:rPr>
    </w:lvl>
    <w:lvl w:ilvl="7" w:tplc="81D2E254">
      <w:numFmt w:val="bullet"/>
      <w:lvlText w:val="•"/>
      <w:lvlJc w:val="left"/>
      <w:pPr>
        <w:ind w:left="7102" w:hanging="708"/>
      </w:pPr>
      <w:rPr>
        <w:rFonts w:hint="default"/>
        <w:lang w:val="en-GB" w:eastAsia="en-GB" w:bidi="en-GB"/>
      </w:rPr>
    </w:lvl>
    <w:lvl w:ilvl="8" w:tplc="4F664F4C">
      <w:numFmt w:val="bullet"/>
      <w:lvlText w:val="•"/>
      <w:lvlJc w:val="left"/>
      <w:pPr>
        <w:ind w:left="7877" w:hanging="708"/>
      </w:pPr>
      <w:rPr>
        <w:rFonts w:hint="default"/>
        <w:lang w:val="en-GB" w:eastAsia="en-GB" w:bidi="en-GB"/>
      </w:rPr>
    </w:lvl>
  </w:abstractNum>
  <w:abstractNum w:abstractNumId="25">
    <w:nsid w:val="694A7FBE"/>
    <w:multiLevelType w:val="multilevel"/>
    <w:tmpl w:val="5B4E44BA"/>
    <w:lvl w:ilvl="0">
      <w:start w:val="18"/>
      <w:numFmt w:val="decimal"/>
      <w:lvlText w:val="%1"/>
      <w:lvlJc w:val="left"/>
      <w:pPr>
        <w:ind w:left="1414" w:hanging="795"/>
        <w:jc w:val="right"/>
      </w:pPr>
      <w:rPr>
        <w:rFonts w:hint="default"/>
        <w:lang w:val="en-GB" w:eastAsia="en-GB" w:bidi="en-GB"/>
      </w:rPr>
    </w:lvl>
    <w:lvl w:ilvl="1">
      <w:start w:val="1"/>
      <w:numFmt w:val="decimal"/>
      <w:lvlText w:val="%1.%2"/>
      <w:lvlJc w:val="left"/>
      <w:pPr>
        <w:ind w:left="1414" w:hanging="795"/>
      </w:pPr>
      <w:rPr>
        <w:rFonts w:ascii="Arial" w:eastAsia="Arial" w:hAnsi="Arial" w:cs="Arial" w:hint="default"/>
        <w:spacing w:val="-1"/>
        <w:w w:val="100"/>
        <w:sz w:val="22"/>
        <w:szCs w:val="22"/>
        <w:lang w:val="en-GB" w:eastAsia="en-GB" w:bidi="en-GB"/>
      </w:rPr>
    </w:lvl>
    <w:lvl w:ilvl="2">
      <w:start w:val="1"/>
      <w:numFmt w:val="decimal"/>
      <w:lvlText w:val="%1.%2.%3"/>
      <w:lvlJc w:val="left"/>
      <w:pPr>
        <w:ind w:left="2420" w:hanging="795"/>
      </w:pPr>
      <w:rPr>
        <w:rFonts w:ascii="Arial" w:eastAsia="Arial" w:hAnsi="Arial" w:cs="Arial" w:hint="default"/>
        <w:spacing w:val="-1"/>
        <w:w w:val="100"/>
        <w:sz w:val="22"/>
        <w:szCs w:val="22"/>
        <w:lang w:val="en-GB" w:eastAsia="en-GB" w:bidi="en-GB"/>
      </w:rPr>
    </w:lvl>
    <w:lvl w:ilvl="3">
      <w:numFmt w:val="bullet"/>
      <w:lvlText w:val="•"/>
      <w:lvlJc w:val="left"/>
      <w:pPr>
        <w:ind w:left="3295" w:hanging="795"/>
      </w:pPr>
      <w:rPr>
        <w:rFonts w:hint="default"/>
        <w:lang w:val="en-GB" w:eastAsia="en-GB" w:bidi="en-GB"/>
      </w:rPr>
    </w:lvl>
    <w:lvl w:ilvl="4">
      <w:numFmt w:val="bullet"/>
      <w:lvlText w:val="•"/>
      <w:lvlJc w:val="left"/>
      <w:pPr>
        <w:ind w:left="4171" w:hanging="795"/>
      </w:pPr>
      <w:rPr>
        <w:rFonts w:hint="default"/>
        <w:lang w:val="en-GB" w:eastAsia="en-GB" w:bidi="en-GB"/>
      </w:rPr>
    </w:lvl>
    <w:lvl w:ilvl="5">
      <w:numFmt w:val="bullet"/>
      <w:lvlText w:val="•"/>
      <w:lvlJc w:val="left"/>
      <w:pPr>
        <w:ind w:left="5047" w:hanging="795"/>
      </w:pPr>
      <w:rPr>
        <w:rFonts w:hint="default"/>
        <w:lang w:val="en-GB" w:eastAsia="en-GB" w:bidi="en-GB"/>
      </w:rPr>
    </w:lvl>
    <w:lvl w:ilvl="6">
      <w:numFmt w:val="bullet"/>
      <w:lvlText w:val="•"/>
      <w:lvlJc w:val="left"/>
      <w:pPr>
        <w:ind w:left="5923" w:hanging="795"/>
      </w:pPr>
      <w:rPr>
        <w:rFonts w:hint="default"/>
        <w:lang w:val="en-GB" w:eastAsia="en-GB" w:bidi="en-GB"/>
      </w:rPr>
    </w:lvl>
    <w:lvl w:ilvl="7">
      <w:numFmt w:val="bullet"/>
      <w:lvlText w:val="•"/>
      <w:lvlJc w:val="left"/>
      <w:pPr>
        <w:ind w:left="6799" w:hanging="795"/>
      </w:pPr>
      <w:rPr>
        <w:rFonts w:hint="default"/>
        <w:lang w:val="en-GB" w:eastAsia="en-GB" w:bidi="en-GB"/>
      </w:rPr>
    </w:lvl>
    <w:lvl w:ilvl="8">
      <w:numFmt w:val="bullet"/>
      <w:lvlText w:val="•"/>
      <w:lvlJc w:val="left"/>
      <w:pPr>
        <w:ind w:left="7674" w:hanging="795"/>
      </w:pPr>
      <w:rPr>
        <w:rFonts w:hint="default"/>
        <w:lang w:val="en-GB" w:eastAsia="en-GB" w:bidi="en-GB"/>
      </w:rPr>
    </w:lvl>
  </w:abstractNum>
  <w:abstractNum w:abstractNumId="26">
    <w:nsid w:val="6B974AA4"/>
    <w:multiLevelType w:val="hybridMultilevel"/>
    <w:tmpl w:val="64A8E20C"/>
    <w:lvl w:ilvl="0" w:tplc="8E721D76">
      <w:start w:val="1"/>
      <w:numFmt w:val="decimal"/>
      <w:lvlText w:val="%1."/>
      <w:lvlJc w:val="left"/>
      <w:pPr>
        <w:ind w:left="1688" w:hanging="708"/>
      </w:pPr>
      <w:rPr>
        <w:rFonts w:ascii="Arial" w:eastAsia="Arial" w:hAnsi="Arial" w:cs="Arial" w:hint="default"/>
        <w:spacing w:val="-1"/>
        <w:w w:val="100"/>
        <w:sz w:val="22"/>
        <w:szCs w:val="22"/>
        <w:lang w:val="en-GB" w:eastAsia="en-GB" w:bidi="en-GB"/>
      </w:rPr>
    </w:lvl>
    <w:lvl w:ilvl="1" w:tplc="A6F6AF9C">
      <w:numFmt w:val="bullet"/>
      <w:lvlText w:val="•"/>
      <w:lvlJc w:val="left"/>
      <w:pPr>
        <w:ind w:left="2454" w:hanging="708"/>
      </w:pPr>
      <w:rPr>
        <w:rFonts w:hint="default"/>
        <w:lang w:val="en-GB" w:eastAsia="en-GB" w:bidi="en-GB"/>
      </w:rPr>
    </w:lvl>
    <w:lvl w:ilvl="2" w:tplc="A4109FAA">
      <w:numFmt w:val="bullet"/>
      <w:lvlText w:val="•"/>
      <w:lvlJc w:val="left"/>
      <w:pPr>
        <w:ind w:left="3229" w:hanging="708"/>
      </w:pPr>
      <w:rPr>
        <w:rFonts w:hint="default"/>
        <w:lang w:val="en-GB" w:eastAsia="en-GB" w:bidi="en-GB"/>
      </w:rPr>
    </w:lvl>
    <w:lvl w:ilvl="3" w:tplc="AA089CE6">
      <w:numFmt w:val="bullet"/>
      <w:lvlText w:val="•"/>
      <w:lvlJc w:val="left"/>
      <w:pPr>
        <w:ind w:left="4003" w:hanging="708"/>
      </w:pPr>
      <w:rPr>
        <w:rFonts w:hint="default"/>
        <w:lang w:val="en-GB" w:eastAsia="en-GB" w:bidi="en-GB"/>
      </w:rPr>
    </w:lvl>
    <w:lvl w:ilvl="4" w:tplc="C8A60F70">
      <w:numFmt w:val="bullet"/>
      <w:lvlText w:val="•"/>
      <w:lvlJc w:val="left"/>
      <w:pPr>
        <w:ind w:left="4778" w:hanging="708"/>
      </w:pPr>
      <w:rPr>
        <w:rFonts w:hint="default"/>
        <w:lang w:val="en-GB" w:eastAsia="en-GB" w:bidi="en-GB"/>
      </w:rPr>
    </w:lvl>
    <w:lvl w:ilvl="5" w:tplc="A77273BE">
      <w:numFmt w:val="bullet"/>
      <w:lvlText w:val="•"/>
      <w:lvlJc w:val="left"/>
      <w:pPr>
        <w:ind w:left="5553" w:hanging="708"/>
      </w:pPr>
      <w:rPr>
        <w:rFonts w:hint="default"/>
        <w:lang w:val="en-GB" w:eastAsia="en-GB" w:bidi="en-GB"/>
      </w:rPr>
    </w:lvl>
    <w:lvl w:ilvl="6" w:tplc="9F2A7AE0">
      <w:numFmt w:val="bullet"/>
      <w:lvlText w:val="•"/>
      <w:lvlJc w:val="left"/>
      <w:pPr>
        <w:ind w:left="6327" w:hanging="708"/>
      </w:pPr>
      <w:rPr>
        <w:rFonts w:hint="default"/>
        <w:lang w:val="en-GB" w:eastAsia="en-GB" w:bidi="en-GB"/>
      </w:rPr>
    </w:lvl>
    <w:lvl w:ilvl="7" w:tplc="81A88EAE">
      <w:numFmt w:val="bullet"/>
      <w:lvlText w:val="•"/>
      <w:lvlJc w:val="left"/>
      <w:pPr>
        <w:ind w:left="7102" w:hanging="708"/>
      </w:pPr>
      <w:rPr>
        <w:rFonts w:hint="default"/>
        <w:lang w:val="en-GB" w:eastAsia="en-GB" w:bidi="en-GB"/>
      </w:rPr>
    </w:lvl>
    <w:lvl w:ilvl="8" w:tplc="31A63814">
      <w:numFmt w:val="bullet"/>
      <w:lvlText w:val="•"/>
      <w:lvlJc w:val="left"/>
      <w:pPr>
        <w:ind w:left="7877" w:hanging="708"/>
      </w:pPr>
      <w:rPr>
        <w:rFonts w:hint="default"/>
        <w:lang w:val="en-GB" w:eastAsia="en-GB" w:bidi="en-GB"/>
      </w:rPr>
    </w:lvl>
  </w:abstractNum>
  <w:abstractNum w:abstractNumId="27">
    <w:nsid w:val="6D312E7C"/>
    <w:multiLevelType w:val="multilevel"/>
    <w:tmpl w:val="F83A93EC"/>
    <w:lvl w:ilvl="0">
      <w:start w:val="45"/>
      <w:numFmt w:val="decimal"/>
      <w:lvlText w:val="%1"/>
      <w:lvlJc w:val="left"/>
      <w:pPr>
        <w:ind w:left="2420" w:hanging="720"/>
      </w:pPr>
      <w:rPr>
        <w:rFonts w:hint="default"/>
        <w:lang w:val="en-GB" w:eastAsia="en-GB" w:bidi="en-GB"/>
      </w:rPr>
    </w:lvl>
    <w:lvl w:ilvl="1">
      <w:start w:val="2"/>
      <w:numFmt w:val="decimal"/>
      <w:lvlText w:val="%1.%2"/>
      <w:lvlJc w:val="left"/>
      <w:pPr>
        <w:ind w:left="2420" w:hanging="720"/>
      </w:pPr>
      <w:rPr>
        <w:rFonts w:hint="default"/>
        <w:lang w:val="en-GB" w:eastAsia="en-GB" w:bidi="en-GB"/>
      </w:rPr>
    </w:lvl>
    <w:lvl w:ilvl="2">
      <w:start w:val="1"/>
      <w:numFmt w:val="decimal"/>
      <w:lvlText w:val="%1.%2.%3"/>
      <w:lvlJc w:val="left"/>
      <w:pPr>
        <w:ind w:left="2420" w:hanging="720"/>
      </w:pPr>
      <w:rPr>
        <w:rFonts w:ascii="Arial" w:eastAsia="Arial" w:hAnsi="Arial" w:cs="Arial" w:hint="default"/>
        <w:spacing w:val="-1"/>
        <w:w w:val="100"/>
        <w:sz w:val="22"/>
        <w:szCs w:val="22"/>
        <w:lang w:val="en-GB" w:eastAsia="en-GB" w:bidi="en-GB"/>
      </w:rPr>
    </w:lvl>
    <w:lvl w:ilvl="3">
      <w:numFmt w:val="bullet"/>
      <w:lvlText w:val="•"/>
      <w:lvlJc w:val="left"/>
      <w:pPr>
        <w:ind w:left="4521" w:hanging="720"/>
      </w:pPr>
      <w:rPr>
        <w:rFonts w:hint="default"/>
        <w:lang w:val="en-GB" w:eastAsia="en-GB" w:bidi="en-GB"/>
      </w:rPr>
    </w:lvl>
    <w:lvl w:ilvl="4">
      <w:numFmt w:val="bullet"/>
      <w:lvlText w:val="•"/>
      <w:lvlJc w:val="left"/>
      <w:pPr>
        <w:ind w:left="5222" w:hanging="720"/>
      </w:pPr>
      <w:rPr>
        <w:rFonts w:hint="default"/>
        <w:lang w:val="en-GB" w:eastAsia="en-GB" w:bidi="en-GB"/>
      </w:rPr>
    </w:lvl>
    <w:lvl w:ilvl="5">
      <w:numFmt w:val="bullet"/>
      <w:lvlText w:val="•"/>
      <w:lvlJc w:val="left"/>
      <w:pPr>
        <w:ind w:left="5923" w:hanging="720"/>
      </w:pPr>
      <w:rPr>
        <w:rFonts w:hint="default"/>
        <w:lang w:val="en-GB" w:eastAsia="en-GB" w:bidi="en-GB"/>
      </w:rPr>
    </w:lvl>
    <w:lvl w:ilvl="6">
      <w:numFmt w:val="bullet"/>
      <w:lvlText w:val="•"/>
      <w:lvlJc w:val="left"/>
      <w:pPr>
        <w:ind w:left="6623" w:hanging="720"/>
      </w:pPr>
      <w:rPr>
        <w:rFonts w:hint="default"/>
        <w:lang w:val="en-GB" w:eastAsia="en-GB" w:bidi="en-GB"/>
      </w:rPr>
    </w:lvl>
    <w:lvl w:ilvl="7">
      <w:numFmt w:val="bullet"/>
      <w:lvlText w:val="•"/>
      <w:lvlJc w:val="left"/>
      <w:pPr>
        <w:ind w:left="7324" w:hanging="720"/>
      </w:pPr>
      <w:rPr>
        <w:rFonts w:hint="default"/>
        <w:lang w:val="en-GB" w:eastAsia="en-GB" w:bidi="en-GB"/>
      </w:rPr>
    </w:lvl>
    <w:lvl w:ilvl="8">
      <w:numFmt w:val="bullet"/>
      <w:lvlText w:val="•"/>
      <w:lvlJc w:val="left"/>
      <w:pPr>
        <w:ind w:left="8025" w:hanging="720"/>
      </w:pPr>
      <w:rPr>
        <w:rFonts w:hint="default"/>
        <w:lang w:val="en-GB" w:eastAsia="en-GB" w:bidi="en-GB"/>
      </w:rPr>
    </w:lvl>
  </w:abstractNum>
  <w:abstractNum w:abstractNumId="28">
    <w:nsid w:val="6FFE3D34"/>
    <w:multiLevelType w:val="multilevel"/>
    <w:tmpl w:val="55C8523A"/>
    <w:lvl w:ilvl="0">
      <w:start w:val="1"/>
      <w:numFmt w:val="decimal"/>
      <w:lvlText w:val="%1."/>
      <w:lvlJc w:val="left"/>
      <w:pPr>
        <w:ind w:left="1700" w:hanging="720"/>
      </w:pPr>
      <w:rPr>
        <w:rFonts w:ascii="Times New Roman" w:eastAsia="Times New Roman" w:hAnsi="Times New Roman" w:cs="Times New Roman" w:hint="default"/>
        <w:b/>
        <w:bCs/>
        <w:w w:val="100"/>
        <w:sz w:val="22"/>
        <w:szCs w:val="22"/>
        <w:lang w:val="en-GB" w:eastAsia="en-GB" w:bidi="en-GB"/>
      </w:rPr>
    </w:lvl>
    <w:lvl w:ilvl="1">
      <w:start w:val="1"/>
      <w:numFmt w:val="decimal"/>
      <w:lvlText w:val="%1.%2"/>
      <w:lvlJc w:val="left"/>
      <w:pPr>
        <w:ind w:left="1700" w:hanging="720"/>
      </w:pPr>
      <w:rPr>
        <w:rFonts w:ascii="Times New Roman" w:eastAsia="Times New Roman" w:hAnsi="Times New Roman" w:cs="Times New Roman" w:hint="default"/>
        <w:w w:val="100"/>
        <w:sz w:val="22"/>
        <w:szCs w:val="22"/>
        <w:lang w:val="en-GB" w:eastAsia="en-GB" w:bidi="en-GB"/>
      </w:rPr>
    </w:lvl>
    <w:lvl w:ilvl="2">
      <w:numFmt w:val="bullet"/>
      <w:lvlText w:val="•"/>
      <w:lvlJc w:val="left"/>
      <w:pPr>
        <w:ind w:left="3245" w:hanging="720"/>
      </w:pPr>
      <w:rPr>
        <w:rFonts w:hint="default"/>
        <w:lang w:val="en-GB" w:eastAsia="en-GB" w:bidi="en-GB"/>
      </w:rPr>
    </w:lvl>
    <w:lvl w:ilvl="3">
      <w:numFmt w:val="bullet"/>
      <w:lvlText w:val="•"/>
      <w:lvlJc w:val="left"/>
      <w:pPr>
        <w:ind w:left="4017" w:hanging="720"/>
      </w:pPr>
      <w:rPr>
        <w:rFonts w:hint="default"/>
        <w:lang w:val="en-GB" w:eastAsia="en-GB" w:bidi="en-GB"/>
      </w:rPr>
    </w:lvl>
    <w:lvl w:ilvl="4">
      <w:numFmt w:val="bullet"/>
      <w:lvlText w:val="•"/>
      <w:lvlJc w:val="left"/>
      <w:pPr>
        <w:ind w:left="4790" w:hanging="720"/>
      </w:pPr>
      <w:rPr>
        <w:rFonts w:hint="default"/>
        <w:lang w:val="en-GB" w:eastAsia="en-GB" w:bidi="en-GB"/>
      </w:rPr>
    </w:lvl>
    <w:lvl w:ilvl="5">
      <w:numFmt w:val="bullet"/>
      <w:lvlText w:val="•"/>
      <w:lvlJc w:val="left"/>
      <w:pPr>
        <w:ind w:left="5563" w:hanging="720"/>
      </w:pPr>
      <w:rPr>
        <w:rFonts w:hint="default"/>
        <w:lang w:val="en-GB" w:eastAsia="en-GB" w:bidi="en-GB"/>
      </w:rPr>
    </w:lvl>
    <w:lvl w:ilvl="6">
      <w:numFmt w:val="bullet"/>
      <w:lvlText w:val="•"/>
      <w:lvlJc w:val="left"/>
      <w:pPr>
        <w:ind w:left="6335" w:hanging="720"/>
      </w:pPr>
      <w:rPr>
        <w:rFonts w:hint="default"/>
        <w:lang w:val="en-GB" w:eastAsia="en-GB" w:bidi="en-GB"/>
      </w:rPr>
    </w:lvl>
    <w:lvl w:ilvl="7">
      <w:numFmt w:val="bullet"/>
      <w:lvlText w:val="•"/>
      <w:lvlJc w:val="left"/>
      <w:pPr>
        <w:ind w:left="7108" w:hanging="720"/>
      </w:pPr>
      <w:rPr>
        <w:rFonts w:hint="default"/>
        <w:lang w:val="en-GB" w:eastAsia="en-GB" w:bidi="en-GB"/>
      </w:rPr>
    </w:lvl>
    <w:lvl w:ilvl="8">
      <w:numFmt w:val="bullet"/>
      <w:lvlText w:val="•"/>
      <w:lvlJc w:val="left"/>
      <w:pPr>
        <w:ind w:left="7881" w:hanging="720"/>
      </w:pPr>
      <w:rPr>
        <w:rFonts w:hint="default"/>
        <w:lang w:val="en-GB" w:eastAsia="en-GB" w:bidi="en-GB"/>
      </w:rPr>
    </w:lvl>
  </w:abstractNum>
  <w:num w:numId="1">
    <w:abstractNumId w:val="12"/>
  </w:num>
  <w:num w:numId="2">
    <w:abstractNumId w:val="15"/>
  </w:num>
  <w:num w:numId="3">
    <w:abstractNumId w:val="27"/>
  </w:num>
  <w:num w:numId="4">
    <w:abstractNumId w:val="8"/>
  </w:num>
  <w:num w:numId="5">
    <w:abstractNumId w:val="20"/>
  </w:num>
  <w:num w:numId="6">
    <w:abstractNumId w:val="28"/>
  </w:num>
  <w:num w:numId="7">
    <w:abstractNumId w:val="4"/>
  </w:num>
  <w:num w:numId="8">
    <w:abstractNumId w:val="5"/>
  </w:num>
  <w:num w:numId="9">
    <w:abstractNumId w:val="2"/>
  </w:num>
  <w:num w:numId="10">
    <w:abstractNumId w:val="16"/>
  </w:num>
  <w:num w:numId="11">
    <w:abstractNumId w:val="14"/>
  </w:num>
  <w:num w:numId="12">
    <w:abstractNumId w:val="25"/>
  </w:num>
  <w:num w:numId="13">
    <w:abstractNumId w:val="19"/>
  </w:num>
  <w:num w:numId="14">
    <w:abstractNumId w:val="9"/>
  </w:num>
  <w:num w:numId="15">
    <w:abstractNumId w:val="1"/>
  </w:num>
  <w:num w:numId="16">
    <w:abstractNumId w:val="18"/>
  </w:num>
  <w:num w:numId="17">
    <w:abstractNumId w:val="22"/>
  </w:num>
  <w:num w:numId="18">
    <w:abstractNumId w:val="23"/>
  </w:num>
  <w:num w:numId="19">
    <w:abstractNumId w:val="6"/>
  </w:num>
  <w:num w:numId="20">
    <w:abstractNumId w:val="13"/>
  </w:num>
  <w:num w:numId="21">
    <w:abstractNumId w:val="10"/>
  </w:num>
  <w:num w:numId="22">
    <w:abstractNumId w:val="24"/>
  </w:num>
  <w:num w:numId="23">
    <w:abstractNumId w:val="11"/>
  </w:num>
  <w:num w:numId="24">
    <w:abstractNumId w:val="26"/>
  </w:num>
  <w:num w:numId="25">
    <w:abstractNumId w:val="21"/>
  </w:num>
  <w:num w:numId="26">
    <w:abstractNumId w:val="0"/>
  </w:num>
  <w:num w:numId="27">
    <w:abstractNumId w:val="3"/>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B5"/>
    <w:rsid w:val="000D7A84"/>
    <w:rsid w:val="002A2195"/>
    <w:rsid w:val="002B6762"/>
    <w:rsid w:val="00301334"/>
    <w:rsid w:val="00366477"/>
    <w:rsid w:val="00391DEA"/>
    <w:rsid w:val="00393CE0"/>
    <w:rsid w:val="004162BB"/>
    <w:rsid w:val="0044058E"/>
    <w:rsid w:val="00465057"/>
    <w:rsid w:val="00474F7C"/>
    <w:rsid w:val="004C1C56"/>
    <w:rsid w:val="0052043B"/>
    <w:rsid w:val="005C1213"/>
    <w:rsid w:val="005E704A"/>
    <w:rsid w:val="0061749A"/>
    <w:rsid w:val="00645D8E"/>
    <w:rsid w:val="00746A51"/>
    <w:rsid w:val="007A5EA4"/>
    <w:rsid w:val="007B58CD"/>
    <w:rsid w:val="0083349B"/>
    <w:rsid w:val="00836B6B"/>
    <w:rsid w:val="008B4CA1"/>
    <w:rsid w:val="008E3115"/>
    <w:rsid w:val="00980232"/>
    <w:rsid w:val="00A52CAE"/>
    <w:rsid w:val="00A87A94"/>
    <w:rsid w:val="00AF0ABB"/>
    <w:rsid w:val="00B07417"/>
    <w:rsid w:val="00B724F1"/>
    <w:rsid w:val="00B94251"/>
    <w:rsid w:val="00BF5952"/>
    <w:rsid w:val="00C9050F"/>
    <w:rsid w:val="00CF0C67"/>
    <w:rsid w:val="00D5319D"/>
    <w:rsid w:val="00EA7564"/>
    <w:rsid w:val="00EF73C3"/>
    <w:rsid w:val="00FA7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23"/>
      <w:ind w:left="141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7"/>
      <w:ind w:left="1688" w:hanging="708"/>
    </w:pPr>
  </w:style>
  <w:style w:type="paragraph" w:styleId="TOC2">
    <w:name w:val="toc 2"/>
    <w:basedOn w:val="Normal"/>
    <w:uiPriority w:val="1"/>
    <w:qFormat/>
    <w:pPr>
      <w:spacing w:before="246"/>
      <w:ind w:left="980"/>
    </w:pPr>
    <w:rPr>
      <w:sz w:val="18"/>
      <w:szCs w:val="18"/>
    </w:rPr>
  </w:style>
  <w:style w:type="paragraph" w:styleId="TOC3">
    <w:name w:val="toc 3"/>
    <w:basedOn w:val="Normal"/>
    <w:uiPriority w:val="1"/>
    <w:qFormat/>
    <w:pPr>
      <w:spacing w:before="246"/>
      <w:ind w:left="980"/>
    </w:pPr>
    <w:rPr>
      <w:b/>
      <w:bCs/>
      <w:i/>
    </w:rPr>
  </w:style>
  <w:style w:type="paragraph" w:styleId="BodyText">
    <w:name w:val="Body Text"/>
    <w:basedOn w:val="Normal"/>
    <w:uiPriority w:val="1"/>
    <w:qFormat/>
  </w:style>
  <w:style w:type="paragraph" w:styleId="ListParagraph">
    <w:name w:val="List Paragraph"/>
    <w:basedOn w:val="Normal"/>
    <w:uiPriority w:val="1"/>
    <w:qFormat/>
    <w:pPr>
      <w:ind w:left="1414"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A7564"/>
    <w:rPr>
      <w:rFonts w:ascii="Tahoma" w:hAnsi="Tahoma" w:cs="Tahoma"/>
      <w:sz w:val="16"/>
      <w:szCs w:val="16"/>
    </w:rPr>
  </w:style>
  <w:style w:type="character" w:customStyle="1" w:styleId="BalloonTextChar">
    <w:name w:val="Balloon Text Char"/>
    <w:basedOn w:val="DefaultParagraphFont"/>
    <w:link w:val="BalloonText"/>
    <w:uiPriority w:val="99"/>
    <w:semiHidden/>
    <w:rsid w:val="00EA7564"/>
    <w:rPr>
      <w:rFonts w:ascii="Tahoma" w:eastAsia="Arial" w:hAnsi="Tahoma" w:cs="Tahoma"/>
      <w:sz w:val="16"/>
      <w:szCs w:val="16"/>
      <w:lang w:val="en-GB" w:eastAsia="en-GB" w:bidi="en-GB"/>
    </w:rPr>
  </w:style>
  <w:style w:type="paragraph" w:customStyle="1" w:styleId="Definitions">
    <w:name w:val="Definitions"/>
    <w:basedOn w:val="BodyTextIndent"/>
    <w:qFormat/>
    <w:rsid w:val="00AF0ABB"/>
    <w:pPr>
      <w:widowControl/>
      <w:autoSpaceDE/>
      <w:autoSpaceDN/>
      <w:spacing w:before="240" w:after="240"/>
      <w:ind w:left="0"/>
    </w:pPr>
    <w:rPr>
      <w:rFonts w:eastAsia="Times New Roman"/>
      <w:sz w:val="24"/>
      <w:szCs w:val="24"/>
      <w:lang w:bidi="ar-SA"/>
    </w:rPr>
  </w:style>
  <w:style w:type="paragraph" w:styleId="BodyTextIndent">
    <w:name w:val="Body Text Indent"/>
    <w:basedOn w:val="Normal"/>
    <w:link w:val="BodyTextIndentChar"/>
    <w:uiPriority w:val="99"/>
    <w:semiHidden/>
    <w:unhideWhenUsed/>
    <w:rsid w:val="00AF0ABB"/>
    <w:pPr>
      <w:spacing w:after="120"/>
      <w:ind w:left="283"/>
    </w:pPr>
  </w:style>
  <w:style w:type="character" w:customStyle="1" w:styleId="BodyTextIndentChar">
    <w:name w:val="Body Text Indent Char"/>
    <w:basedOn w:val="DefaultParagraphFont"/>
    <w:link w:val="BodyTextIndent"/>
    <w:uiPriority w:val="99"/>
    <w:semiHidden/>
    <w:rsid w:val="00AF0ABB"/>
    <w:rPr>
      <w:rFonts w:ascii="Arial" w:eastAsia="Arial" w:hAnsi="Arial" w:cs="Arial"/>
      <w:lang w:val="en-GB" w:eastAsia="en-GB" w:bidi="en-GB"/>
    </w:rPr>
  </w:style>
  <w:style w:type="paragraph" w:customStyle="1" w:styleId="TitleClause">
    <w:name w:val="Title Clause"/>
    <w:basedOn w:val="Normal"/>
    <w:rsid w:val="00AF0ABB"/>
    <w:pPr>
      <w:keepNext/>
      <w:widowControl/>
      <w:numPr>
        <w:numId w:val="26"/>
      </w:numPr>
      <w:autoSpaceDE/>
      <w:autoSpaceDN/>
      <w:spacing w:before="240" w:after="240" w:line="300" w:lineRule="atLeast"/>
      <w:jc w:val="both"/>
      <w:outlineLvl w:val="0"/>
    </w:pPr>
    <w:rPr>
      <w:rFonts w:eastAsia="Times New Roman" w:cs="Times New Roman"/>
      <w:b/>
      <w:color w:val="000000"/>
      <w:kern w:val="28"/>
      <w:szCs w:val="20"/>
      <w:lang w:eastAsia="en-US" w:bidi="ar-SA"/>
    </w:rPr>
  </w:style>
  <w:style w:type="paragraph" w:customStyle="1" w:styleId="DefinedTermPara">
    <w:name w:val="Defined Term Para"/>
    <w:basedOn w:val="Normal"/>
    <w:qFormat/>
    <w:rsid w:val="00AF0ABB"/>
    <w:pPr>
      <w:widowControl/>
      <w:autoSpaceDE/>
      <w:autoSpaceDN/>
      <w:spacing w:after="120" w:line="300" w:lineRule="atLeast"/>
      <w:jc w:val="both"/>
    </w:pPr>
    <w:rPr>
      <w:rFonts w:eastAsia="Times New Roman" w:cs="Times New Roman"/>
      <w:color w:val="000000"/>
      <w:szCs w:val="20"/>
      <w:lang w:eastAsia="en-US" w:bidi="ar-SA"/>
    </w:rPr>
  </w:style>
  <w:style w:type="paragraph" w:customStyle="1" w:styleId="Untitledsubclause1">
    <w:name w:val="Untitled subclause 1"/>
    <w:basedOn w:val="Normal"/>
    <w:rsid w:val="00AF0ABB"/>
    <w:pPr>
      <w:widowControl/>
      <w:numPr>
        <w:ilvl w:val="1"/>
        <w:numId w:val="26"/>
      </w:numPr>
      <w:autoSpaceDE/>
      <w:autoSpaceDN/>
      <w:spacing w:before="280" w:after="120" w:line="300" w:lineRule="atLeast"/>
      <w:jc w:val="both"/>
      <w:outlineLvl w:val="1"/>
    </w:pPr>
    <w:rPr>
      <w:rFonts w:eastAsia="Times New Roman" w:cs="Times New Roman"/>
      <w:color w:val="000000"/>
      <w:szCs w:val="20"/>
      <w:lang w:eastAsia="en-US" w:bidi="ar-SA"/>
    </w:rPr>
  </w:style>
  <w:style w:type="paragraph" w:customStyle="1" w:styleId="Untitledsubclause2">
    <w:name w:val="Untitled subclause 2"/>
    <w:basedOn w:val="Normal"/>
    <w:rsid w:val="00AF0ABB"/>
    <w:pPr>
      <w:widowControl/>
      <w:numPr>
        <w:ilvl w:val="2"/>
        <w:numId w:val="26"/>
      </w:numPr>
      <w:autoSpaceDE/>
      <w:autoSpaceDN/>
      <w:spacing w:after="120" w:line="300" w:lineRule="atLeast"/>
      <w:jc w:val="both"/>
      <w:outlineLvl w:val="2"/>
    </w:pPr>
    <w:rPr>
      <w:rFonts w:eastAsia="Times New Roman" w:cs="Times New Roman"/>
      <w:color w:val="000000"/>
      <w:szCs w:val="20"/>
      <w:lang w:eastAsia="en-US" w:bidi="ar-SA"/>
    </w:rPr>
  </w:style>
  <w:style w:type="paragraph" w:customStyle="1" w:styleId="Untitledsubclause3">
    <w:name w:val="Untitled subclause 3"/>
    <w:basedOn w:val="Normal"/>
    <w:rsid w:val="00AF0ABB"/>
    <w:pPr>
      <w:widowControl/>
      <w:numPr>
        <w:ilvl w:val="3"/>
        <w:numId w:val="26"/>
      </w:numPr>
      <w:tabs>
        <w:tab w:val="left" w:pos="2261"/>
      </w:tabs>
      <w:autoSpaceDE/>
      <w:autoSpaceDN/>
      <w:spacing w:after="120" w:line="300" w:lineRule="atLeast"/>
      <w:jc w:val="both"/>
      <w:outlineLvl w:val="3"/>
    </w:pPr>
    <w:rPr>
      <w:rFonts w:eastAsia="Times New Roman" w:cs="Times New Roman"/>
      <w:color w:val="000000"/>
      <w:szCs w:val="20"/>
      <w:lang w:eastAsia="en-US" w:bidi="ar-SA"/>
    </w:rPr>
  </w:style>
  <w:style w:type="paragraph" w:customStyle="1" w:styleId="Untitledsubclause4">
    <w:name w:val="Untitled subclause 4"/>
    <w:basedOn w:val="Normal"/>
    <w:rsid w:val="00AF0ABB"/>
    <w:pPr>
      <w:widowControl/>
      <w:numPr>
        <w:ilvl w:val="4"/>
        <w:numId w:val="26"/>
      </w:numPr>
      <w:autoSpaceDE/>
      <w:autoSpaceDN/>
      <w:spacing w:after="120" w:line="300" w:lineRule="atLeast"/>
      <w:jc w:val="both"/>
      <w:outlineLvl w:val="4"/>
    </w:pPr>
    <w:rPr>
      <w:rFonts w:eastAsia="Times New Roman" w:cs="Times New Roman"/>
      <w:color w:val="000000"/>
      <w:szCs w:val="20"/>
      <w:lang w:eastAsia="en-US" w:bidi="ar-SA"/>
    </w:rPr>
  </w:style>
  <w:style w:type="character" w:customStyle="1" w:styleId="DefTerm">
    <w:name w:val="DefTerm"/>
    <w:uiPriority w:val="1"/>
    <w:qFormat/>
    <w:rsid w:val="00AF0ABB"/>
    <w:rPr>
      <w:rFonts w:ascii="Arial" w:eastAsia="Arial" w:hAnsi="Arial" w:cs="Arial"/>
      <w:b/>
      <w:color w:val="000000"/>
    </w:rPr>
  </w:style>
  <w:style w:type="table" w:styleId="TableGrid">
    <w:name w:val="Table Grid"/>
    <w:basedOn w:val="TableNormal"/>
    <w:uiPriority w:val="59"/>
    <w:rsid w:val="00BF595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2">
    <w:name w:val="Outline 2"/>
    <w:basedOn w:val="Normal"/>
    <w:link w:val="Outline2Char"/>
    <w:rsid w:val="00BF5952"/>
    <w:pPr>
      <w:widowControl/>
      <w:numPr>
        <w:ilvl w:val="1"/>
        <w:numId w:val="29"/>
      </w:numPr>
      <w:autoSpaceDE/>
      <w:autoSpaceDN/>
      <w:spacing w:before="240"/>
      <w:jc w:val="both"/>
      <w:outlineLvl w:val="1"/>
    </w:pPr>
    <w:rPr>
      <w:rFonts w:ascii="Verdana" w:eastAsia="Times New Roman" w:hAnsi="Verdana" w:cs="Times New Roman"/>
      <w:sz w:val="20"/>
      <w:szCs w:val="20"/>
      <w:lang w:eastAsia="en-US" w:bidi="ar-SA"/>
    </w:rPr>
  </w:style>
  <w:style w:type="paragraph" w:customStyle="1" w:styleId="Outline1">
    <w:name w:val="Outline 1"/>
    <w:basedOn w:val="Outline2"/>
    <w:rsid w:val="00BF5952"/>
    <w:pPr>
      <w:keepNext/>
      <w:numPr>
        <w:ilvl w:val="0"/>
      </w:numPr>
      <w:tabs>
        <w:tab w:val="clear" w:pos="794"/>
        <w:tab w:val="num" w:pos="360"/>
      </w:tabs>
      <w:overflowPunct w:val="0"/>
      <w:autoSpaceDE w:val="0"/>
      <w:autoSpaceDN w:val="0"/>
      <w:adjustRightInd w:val="0"/>
      <w:ind w:left="1777" w:hanging="797"/>
      <w:textAlignment w:val="baseline"/>
      <w:outlineLvl w:val="0"/>
    </w:pPr>
    <w:rPr>
      <w:rFonts w:cs="Arial"/>
      <w:b/>
      <w:caps/>
      <w:snapToGrid w:val="0"/>
    </w:rPr>
  </w:style>
  <w:style w:type="paragraph" w:customStyle="1" w:styleId="Outline3">
    <w:name w:val="Outline 3"/>
    <w:basedOn w:val="Normal"/>
    <w:rsid w:val="00BF5952"/>
    <w:pPr>
      <w:widowControl/>
      <w:numPr>
        <w:ilvl w:val="2"/>
        <w:numId w:val="29"/>
      </w:numPr>
      <w:autoSpaceDE/>
      <w:autoSpaceDN/>
      <w:spacing w:before="240"/>
      <w:jc w:val="both"/>
      <w:outlineLvl w:val="2"/>
    </w:pPr>
    <w:rPr>
      <w:rFonts w:ascii="Verdana" w:eastAsia="Times New Roman" w:hAnsi="Verdana" w:cs="Times New Roman"/>
      <w:sz w:val="20"/>
      <w:szCs w:val="20"/>
      <w:lang w:eastAsia="en-US" w:bidi="ar-SA"/>
    </w:rPr>
  </w:style>
  <w:style w:type="paragraph" w:customStyle="1" w:styleId="Outline4">
    <w:name w:val="Outline 4"/>
    <w:basedOn w:val="Normal"/>
    <w:rsid w:val="00BF5952"/>
    <w:pPr>
      <w:widowControl/>
      <w:numPr>
        <w:ilvl w:val="3"/>
        <w:numId w:val="29"/>
      </w:numPr>
      <w:autoSpaceDE/>
      <w:autoSpaceDN/>
      <w:spacing w:before="240"/>
      <w:jc w:val="both"/>
      <w:outlineLvl w:val="3"/>
    </w:pPr>
    <w:rPr>
      <w:rFonts w:ascii="Verdana" w:eastAsia="Times New Roman" w:hAnsi="Verdana" w:cs="Times New Roman"/>
      <w:sz w:val="20"/>
      <w:szCs w:val="20"/>
      <w:lang w:eastAsia="en-US" w:bidi="ar-SA"/>
    </w:rPr>
  </w:style>
  <w:style w:type="paragraph" w:customStyle="1" w:styleId="Outline5">
    <w:name w:val="Outline 5"/>
    <w:basedOn w:val="Normal"/>
    <w:rsid w:val="00BF5952"/>
    <w:pPr>
      <w:widowControl/>
      <w:numPr>
        <w:ilvl w:val="4"/>
        <w:numId w:val="29"/>
      </w:numPr>
      <w:autoSpaceDE/>
      <w:autoSpaceDN/>
      <w:spacing w:before="240"/>
      <w:jc w:val="both"/>
      <w:outlineLvl w:val="4"/>
    </w:pPr>
    <w:rPr>
      <w:rFonts w:ascii="Verdana" w:eastAsia="Times New Roman" w:hAnsi="Verdana" w:cs="Times New Roman"/>
      <w:sz w:val="20"/>
      <w:szCs w:val="20"/>
      <w:lang w:eastAsia="en-US" w:bidi="ar-SA"/>
    </w:rPr>
  </w:style>
  <w:style w:type="character" w:customStyle="1" w:styleId="Outline2Char">
    <w:name w:val="Outline 2 Char"/>
    <w:link w:val="Outline2"/>
    <w:rsid w:val="00BF5952"/>
    <w:rPr>
      <w:rFonts w:ascii="Verdana" w:eastAsia="Times New Roman" w:hAnsi="Verdana" w:cs="Times New Roman"/>
      <w:sz w:val="20"/>
      <w:szCs w:val="20"/>
      <w:lang w:val="en-GB"/>
    </w:rPr>
  </w:style>
  <w:style w:type="paragraph" w:styleId="Header">
    <w:name w:val="header"/>
    <w:basedOn w:val="Normal"/>
    <w:link w:val="HeaderChar"/>
    <w:uiPriority w:val="99"/>
    <w:unhideWhenUsed/>
    <w:rsid w:val="00CF0C67"/>
    <w:pPr>
      <w:tabs>
        <w:tab w:val="center" w:pos="4513"/>
        <w:tab w:val="right" w:pos="9026"/>
      </w:tabs>
    </w:pPr>
  </w:style>
  <w:style w:type="character" w:customStyle="1" w:styleId="HeaderChar">
    <w:name w:val="Header Char"/>
    <w:basedOn w:val="DefaultParagraphFont"/>
    <w:link w:val="Header"/>
    <w:uiPriority w:val="99"/>
    <w:rsid w:val="00CF0C67"/>
    <w:rPr>
      <w:rFonts w:ascii="Arial" w:eastAsia="Arial" w:hAnsi="Arial" w:cs="Arial"/>
      <w:lang w:val="en-GB" w:eastAsia="en-GB" w:bidi="en-GB"/>
    </w:rPr>
  </w:style>
  <w:style w:type="paragraph" w:styleId="Footer">
    <w:name w:val="footer"/>
    <w:basedOn w:val="Normal"/>
    <w:link w:val="FooterChar"/>
    <w:uiPriority w:val="99"/>
    <w:unhideWhenUsed/>
    <w:rsid w:val="00CF0C67"/>
    <w:pPr>
      <w:tabs>
        <w:tab w:val="center" w:pos="4513"/>
        <w:tab w:val="right" w:pos="9026"/>
      </w:tabs>
    </w:pPr>
  </w:style>
  <w:style w:type="character" w:customStyle="1" w:styleId="FooterChar">
    <w:name w:val="Footer Char"/>
    <w:basedOn w:val="DefaultParagraphFont"/>
    <w:link w:val="Footer"/>
    <w:uiPriority w:val="99"/>
    <w:rsid w:val="00CF0C67"/>
    <w:rPr>
      <w:rFonts w:ascii="Arial" w:eastAsia="Arial" w:hAnsi="Arial" w:cs="Arial"/>
      <w:lang w:val="en-GB" w:eastAsia="en-GB" w:bidi="en-GB"/>
    </w:rPr>
  </w:style>
  <w:style w:type="paragraph" w:styleId="TOCHeading">
    <w:name w:val="TOC Heading"/>
    <w:basedOn w:val="Heading1"/>
    <w:next w:val="Normal"/>
    <w:uiPriority w:val="39"/>
    <w:semiHidden/>
    <w:unhideWhenUsed/>
    <w:qFormat/>
    <w:rsid w:val="00645D8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eastAsia="ja-JP" w:bidi="ar-SA"/>
    </w:rPr>
  </w:style>
  <w:style w:type="character" w:styleId="Hyperlink">
    <w:name w:val="Hyperlink"/>
    <w:basedOn w:val="DefaultParagraphFont"/>
    <w:uiPriority w:val="99"/>
    <w:unhideWhenUsed/>
    <w:rsid w:val="00645D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23"/>
      <w:ind w:left="141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7"/>
      <w:ind w:left="1688" w:hanging="708"/>
    </w:pPr>
  </w:style>
  <w:style w:type="paragraph" w:styleId="TOC2">
    <w:name w:val="toc 2"/>
    <w:basedOn w:val="Normal"/>
    <w:uiPriority w:val="1"/>
    <w:qFormat/>
    <w:pPr>
      <w:spacing w:before="246"/>
      <w:ind w:left="980"/>
    </w:pPr>
    <w:rPr>
      <w:sz w:val="18"/>
      <w:szCs w:val="18"/>
    </w:rPr>
  </w:style>
  <w:style w:type="paragraph" w:styleId="TOC3">
    <w:name w:val="toc 3"/>
    <w:basedOn w:val="Normal"/>
    <w:uiPriority w:val="1"/>
    <w:qFormat/>
    <w:pPr>
      <w:spacing w:before="246"/>
      <w:ind w:left="980"/>
    </w:pPr>
    <w:rPr>
      <w:b/>
      <w:bCs/>
      <w:i/>
    </w:rPr>
  </w:style>
  <w:style w:type="paragraph" w:styleId="BodyText">
    <w:name w:val="Body Text"/>
    <w:basedOn w:val="Normal"/>
    <w:uiPriority w:val="1"/>
    <w:qFormat/>
  </w:style>
  <w:style w:type="paragraph" w:styleId="ListParagraph">
    <w:name w:val="List Paragraph"/>
    <w:basedOn w:val="Normal"/>
    <w:uiPriority w:val="1"/>
    <w:qFormat/>
    <w:pPr>
      <w:ind w:left="1414"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A7564"/>
    <w:rPr>
      <w:rFonts w:ascii="Tahoma" w:hAnsi="Tahoma" w:cs="Tahoma"/>
      <w:sz w:val="16"/>
      <w:szCs w:val="16"/>
    </w:rPr>
  </w:style>
  <w:style w:type="character" w:customStyle="1" w:styleId="BalloonTextChar">
    <w:name w:val="Balloon Text Char"/>
    <w:basedOn w:val="DefaultParagraphFont"/>
    <w:link w:val="BalloonText"/>
    <w:uiPriority w:val="99"/>
    <w:semiHidden/>
    <w:rsid w:val="00EA7564"/>
    <w:rPr>
      <w:rFonts w:ascii="Tahoma" w:eastAsia="Arial" w:hAnsi="Tahoma" w:cs="Tahoma"/>
      <w:sz w:val="16"/>
      <w:szCs w:val="16"/>
      <w:lang w:val="en-GB" w:eastAsia="en-GB" w:bidi="en-GB"/>
    </w:rPr>
  </w:style>
  <w:style w:type="paragraph" w:customStyle="1" w:styleId="Definitions">
    <w:name w:val="Definitions"/>
    <w:basedOn w:val="BodyTextIndent"/>
    <w:qFormat/>
    <w:rsid w:val="00AF0ABB"/>
    <w:pPr>
      <w:widowControl/>
      <w:autoSpaceDE/>
      <w:autoSpaceDN/>
      <w:spacing w:before="240" w:after="240"/>
      <w:ind w:left="0"/>
    </w:pPr>
    <w:rPr>
      <w:rFonts w:eastAsia="Times New Roman"/>
      <w:sz w:val="24"/>
      <w:szCs w:val="24"/>
      <w:lang w:bidi="ar-SA"/>
    </w:rPr>
  </w:style>
  <w:style w:type="paragraph" w:styleId="BodyTextIndent">
    <w:name w:val="Body Text Indent"/>
    <w:basedOn w:val="Normal"/>
    <w:link w:val="BodyTextIndentChar"/>
    <w:uiPriority w:val="99"/>
    <w:semiHidden/>
    <w:unhideWhenUsed/>
    <w:rsid w:val="00AF0ABB"/>
    <w:pPr>
      <w:spacing w:after="120"/>
      <w:ind w:left="283"/>
    </w:pPr>
  </w:style>
  <w:style w:type="character" w:customStyle="1" w:styleId="BodyTextIndentChar">
    <w:name w:val="Body Text Indent Char"/>
    <w:basedOn w:val="DefaultParagraphFont"/>
    <w:link w:val="BodyTextIndent"/>
    <w:uiPriority w:val="99"/>
    <w:semiHidden/>
    <w:rsid w:val="00AF0ABB"/>
    <w:rPr>
      <w:rFonts w:ascii="Arial" w:eastAsia="Arial" w:hAnsi="Arial" w:cs="Arial"/>
      <w:lang w:val="en-GB" w:eastAsia="en-GB" w:bidi="en-GB"/>
    </w:rPr>
  </w:style>
  <w:style w:type="paragraph" w:customStyle="1" w:styleId="TitleClause">
    <w:name w:val="Title Clause"/>
    <w:basedOn w:val="Normal"/>
    <w:rsid w:val="00AF0ABB"/>
    <w:pPr>
      <w:keepNext/>
      <w:widowControl/>
      <w:numPr>
        <w:numId w:val="26"/>
      </w:numPr>
      <w:autoSpaceDE/>
      <w:autoSpaceDN/>
      <w:spacing w:before="240" w:after="240" w:line="300" w:lineRule="atLeast"/>
      <w:jc w:val="both"/>
      <w:outlineLvl w:val="0"/>
    </w:pPr>
    <w:rPr>
      <w:rFonts w:eastAsia="Times New Roman" w:cs="Times New Roman"/>
      <w:b/>
      <w:color w:val="000000"/>
      <w:kern w:val="28"/>
      <w:szCs w:val="20"/>
      <w:lang w:eastAsia="en-US" w:bidi="ar-SA"/>
    </w:rPr>
  </w:style>
  <w:style w:type="paragraph" w:customStyle="1" w:styleId="DefinedTermPara">
    <w:name w:val="Defined Term Para"/>
    <w:basedOn w:val="Normal"/>
    <w:qFormat/>
    <w:rsid w:val="00AF0ABB"/>
    <w:pPr>
      <w:widowControl/>
      <w:autoSpaceDE/>
      <w:autoSpaceDN/>
      <w:spacing w:after="120" w:line="300" w:lineRule="atLeast"/>
      <w:jc w:val="both"/>
    </w:pPr>
    <w:rPr>
      <w:rFonts w:eastAsia="Times New Roman" w:cs="Times New Roman"/>
      <w:color w:val="000000"/>
      <w:szCs w:val="20"/>
      <w:lang w:eastAsia="en-US" w:bidi="ar-SA"/>
    </w:rPr>
  </w:style>
  <w:style w:type="paragraph" w:customStyle="1" w:styleId="Untitledsubclause1">
    <w:name w:val="Untitled subclause 1"/>
    <w:basedOn w:val="Normal"/>
    <w:rsid w:val="00AF0ABB"/>
    <w:pPr>
      <w:widowControl/>
      <w:numPr>
        <w:ilvl w:val="1"/>
        <w:numId w:val="26"/>
      </w:numPr>
      <w:autoSpaceDE/>
      <w:autoSpaceDN/>
      <w:spacing w:before="280" w:after="120" w:line="300" w:lineRule="atLeast"/>
      <w:jc w:val="both"/>
      <w:outlineLvl w:val="1"/>
    </w:pPr>
    <w:rPr>
      <w:rFonts w:eastAsia="Times New Roman" w:cs="Times New Roman"/>
      <w:color w:val="000000"/>
      <w:szCs w:val="20"/>
      <w:lang w:eastAsia="en-US" w:bidi="ar-SA"/>
    </w:rPr>
  </w:style>
  <w:style w:type="paragraph" w:customStyle="1" w:styleId="Untitledsubclause2">
    <w:name w:val="Untitled subclause 2"/>
    <w:basedOn w:val="Normal"/>
    <w:rsid w:val="00AF0ABB"/>
    <w:pPr>
      <w:widowControl/>
      <w:numPr>
        <w:ilvl w:val="2"/>
        <w:numId w:val="26"/>
      </w:numPr>
      <w:autoSpaceDE/>
      <w:autoSpaceDN/>
      <w:spacing w:after="120" w:line="300" w:lineRule="atLeast"/>
      <w:jc w:val="both"/>
      <w:outlineLvl w:val="2"/>
    </w:pPr>
    <w:rPr>
      <w:rFonts w:eastAsia="Times New Roman" w:cs="Times New Roman"/>
      <w:color w:val="000000"/>
      <w:szCs w:val="20"/>
      <w:lang w:eastAsia="en-US" w:bidi="ar-SA"/>
    </w:rPr>
  </w:style>
  <w:style w:type="paragraph" w:customStyle="1" w:styleId="Untitledsubclause3">
    <w:name w:val="Untitled subclause 3"/>
    <w:basedOn w:val="Normal"/>
    <w:rsid w:val="00AF0ABB"/>
    <w:pPr>
      <w:widowControl/>
      <w:numPr>
        <w:ilvl w:val="3"/>
        <w:numId w:val="26"/>
      </w:numPr>
      <w:tabs>
        <w:tab w:val="left" w:pos="2261"/>
      </w:tabs>
      <w:autoSpaceDE/>
      <w:autoSpaceDN/>
      <w:spacing w:after="120" w:line="300" w:lineRule="atLeast"/>
      <w:jc w:val="both"/>
      <w:outlineLvl w:val="3"/>
    </w:pPr>
    <w:rPr>
      <w:rFonts w:eastAsia="Times New Roman" w:cs="Times New Roman"/>
      <w:color w:val="000000"/>
      <w:szCs w:val="20"/>
      <w:lang w:eastAsia="en-US" w:bidi="ar-SA"/>
    </w:rPr>
  </w:style>
  <w:style w:type="paragraph" w:customStyle="1" w:styleId="Untitledsubclause4">
    <w:name w:val="Untitled subclause 4"/>
    <w:basedOn w:val="Normal"/>
    <w:rsid w:val="00AF0ABB"/>
    <w:pPr>
      <w:widowControl/>
      <w:numPr>
        <w:ilvl w:val="4"/>
        <w:numId w:val="26"/>
      </w:numPr>
      <w:autoSpaceDE/>
      <w:autoSpaceDN/>
      <w:spacing w:after="120" w:line="300" w:lineRule="atLeast"/>
      <w:jc w:val="both"/>
      <w:outlineLvl w:val="4"/>
    </w:pPr>
    <w:rPr>
      <w:rFonts w:eastAsia="Times New Roman" w:cs="Times New Roman"/>
      <w:color w:val="000000"/>
      <w:szCs w:val="20"/>
      <w:lang w:eastAsia="en-US" w:bidi="ar-SA"/>
    </w:rPr>
  </w:style>
  <w:style w:type="character" w:customStyle="1" w:styleId="DefTerm">
    <w:name w:val="DefTerm"/>
    <w:uiPriority w:val="1"/>
    <w:qFormat/>
    <w:rsid w:val="00AF0ABB"/>
    <w:rPr>
      <w:rFonts w:ascii="Arial" w:eastAsia="Arial" w:hAnsi="Arial" w:cs="Arial"/>
      <w:b/>
      <w:color w:val="000000"/>
    </w:rPr>
  </w:style>
  <w:style w:type="table" w:styleId="TableGrid">
    <w:name w:val="Table Grid"/>
    <w:basedOn w:val="TableNormal"/>
    <w:uiPriority w:val="59"/>
    <w:rsid w:val="00BF595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2">
    <w:name w:val="Outline 2"/>
    <w:basedOn w:val="Normal"/>
    <w:link w:val="Outline2Char"/>
    <w:rsid w:val="00BF5952"/>
    <w:pPr>
      <w:widowControl/>
      <w:numPr>
        <w:ilvl w:val="1"/>
        <w:numId w:val="29"/>
      </w:numPr>
      <w:autoSpaceDE/>
      <w:autoSpaceDN/>
      <w:spacing w:before="240"/>
      <w:jc w:val="both"/>
      <w:outlineLvl w:val="1"/>
    </w:pPr>
    <w:rPr>
      <w:rFonts w:ascii="Verdana" w:eastAsia="Times New Roman" w:hAnsi="Verdana" w:cs="Times New Roman"/>
      <w:sz w:val="20"/>
      <w:szCs w:val="20"/>
      <w:lang w:eastAsia="en-US" w:bidi="ar-SA"/>
    </w:rPr>
  </w:style>
  <w:style w:type="paragraph" w:customStyle="1" w:styleId="Outline1">
    <w:name w:val="Outline 1"/>
    <w:basedOn w:val="Outline2"/>
    <w:rsid w:val="00BF5952"/>
    <w:pPr>
      <w:keepNext/>
      <w:numPr>
        <w:ilvl w:val="0"/>
      </w:numPr>
      <w:tabs>
        <w:tab w:val="clear" w:pos="794"/>
        <w:tab w:val="num" w:pos="360"/>
      </w:tabs>
      <w:overflowPunct w:val="0"/>
      <w:autoSpaceDE w:val="0"/>
      <w:autoSpaceDN w:val="0"/>
      <w:adjustRightInd w:val="0"/>
      <w:ind w:left="1777" w:hanging="797"/>
      <w:textAlignment w:val="baseline"/>
      <w:outlineLvl w:val="0"/>
    </w:pPr>
    <w:rPr>
      <w:rFonts w:cs="Arial"/>
      <w:b/>
      <w:caps/>
      <w:snapToGrid w:val="0"/>
    </w:rPr>
  </w:style>
  <w:style w:type="paragraph" w:customStyle="1" w:styleId="Outline3">
    <w:name w:val="Outline 3"/>
    <w:basedOn w:val="Normal"/>
    <w:rsid w:val="00BF5952"/>
    <w:pPr>
      <w:widowControl/>
      <w:numPr>
        <w:ilvl w:val="2"/>
        <w:numId w:val="29"/>
      </w:numPr>
      <w:autoSpaceDE/>
      <w:autoSpaceDN/>
      <w:spacing w:before="240"/>
      <w:jc w:val="both"/>
      <w:outlineLvl w:val="2"/>
    </w:pPr>
    <w:rPr>
      <w:rFonts w:ascii="Verdana" w:eastAsia="Times New Roman" w:hAnsi="Verdana" w:cs="Times New Roman"/>
      <w:sz w:val="20"/>
      <w:szCs w:val="20"/>
      <w:lang w:eastAsia="en-US" w:bidi="ar-SA"/>
    </w:rPr>
  </w:style>
  <w:style w:type="paragraph" w:customStyle="1" w:styleId="Outline4">
    <w:name w:val="Outline 4"/>
    <w:basedOn w:val="Normal"/>
    <w:rsid w:val="00BF5952"/>
    <w:pPr>
      <w:widowControl/>
      <w:numPr>
        <w:ilvl w:val="3"/>
        <w:numId w:val="29"/>
      </w:numPr>
      <w:autoSpaceDE/>
      <w:autoSpaceDN/>
      <w:spacing w:before="240"/>
      <w:jc w:val="both"/>
      <w:outlineLvl w:val="3"/>
    </w:pPr>
    <w:rPr>
      <w:rFonts w:ascii="Verdana" w:eastAsia="Times New Roman" w:hAnsi="Verdana" w:cs="Times New Roman"/>
      <w:sz w:val="20"/>
      <w:szCs w:val="20"/>
      <w:lang w:eastAsia="en-US" w:bidi="ar-SA"/>
    </w:rPr>
  </w:style>
  <w:style w:type="paragraph" w:customStyle="1" w:styleId="Outline5">
    <w:name w:val="Outline 5"/>
    <w:basedOn w:val="Normal"/>
    <w:rsid w:val="00BF5952"/>
    <w:pPr>
      <w:widowControl/>
      <w:numPr>
        <w:ilvl w:val="4"/>
        <w:numId w:val="29"/>
      </w:numPr>
      <w:autoSpaceDE/>
      <w:autoSpaceDN/>
      <w:spacing w:before="240"/>
      <w:jc w:val="both"/>
      <w:outlineLvl w:val="4"/>
    </w:pPr>
    <w:rPr>
      <w:rFonts w:ascii="Verdana" w:eastAsia="Times New Roman" w:hAnsi="Verdana" w:cs="Times New Roman"/>
      <w:sz w:val="20"/>
      <w:szCs w:val="20"/>
      <w:lang w:eastAsia="en-US" w:bidi="ar-SA"/>
    </w:rPr>
  </w:style>
  <w:style w:type="character" w:customStyle="1" w:styleId="Outline2Char">
    <w:name w:val="Outline 2 Char"/>
    <w:link w:val="Outline2"/>
    <w:rsid w:val="00BF5952"/>
    <w:rPr>
      <w:rFonts w:ascii="Verdana" w:eastAsia="Times New Roman" w:hAnsi="Verdana" w:cs="Times New Roman"/>
      <w:sz w:val="20"/>
      <w:szCs w:val="20"/>
      <w:lang w:val="en-GB"/>
    </w:rPr>
  </w:style>
  <w:style w:type="paragraph" w:styleId="Header">
    <w:name w:val="header"/>
    <w:basedOn w:val="Normal"/>
    <w:link w:val="HeaderChar"/>
    <w:uiPriority w:val="99"/>
    <w:unhideWhenUsed/>
    <w:rsid w:val="00CF0C67"/>
    <w:pPr>
      <w:tabs>
        <w:tab w:val="center" w:pos="4513"/>
        <w:tab w:val="right" w:pos="9026"/>
      </w:tabs>
    </w:pPr>
  </w:style>
  <w:style w:type="character" w:customStyle="1" w:styleId="HeaderChar">
    <w:name w:val="Header Char"/>
    <w:basedOn w:val="DefaultParagraphFont"/>
    <w:link w:val="Header"/>
    <w:uiPriority w:val="99"/>
    <w:rsid w:val="00CF0C67"/>
    <w:rPr>
      <w:rFonts w:ascii="Arial" w:eastAsia="Arial" w:hAnsi="Arial" w:cs="Arial"/>
      <w:lang w:val="en-GB" w:eastAsia="en-GB" w:bidi="en-GB"/>
    </w:rPr>
  </w:style>
  <w:style w:type="paragraph" w:styleId="Footer">
    <w:name w:val="footer"/>
    <w:basedOn w:val="Normal"/>
    <w:link w:val="FooterChar"/>
    <w:uiPriority w:val="99"/>
    <w:unhideWhenUsed/>
    <w:rsid w:val="00CF0C67"/>
    <w:pPr>
      <w:tabs>
        <w:tab w:val="center" w:pos="4513"/>
        <w:tab w:val="right" w:pos="9026"/>
      </w:tabs>
    </w:pPr>
  </w:style>
  <w:style w:type="character" w:customStyle="1" w:styleId="FooterChar">
    <w:name w:val="Footer Char"/>
    <w:basedOn w:val="DefaultParagraphFont"/>
    <w:link w:val="Footer"/>
    <w:uiPriority w:val="99"/>
    <w:rsid w:val="00CF0C67"/>
    <w:rPr>
      <w:rFonts w:ascii="Arial" w:eastAsia="Arial" w:hAnsi="Arial" w:cs="Arial"/>
      <w:lang w:val="en-GB" w:eastAsia="en-GB" w:bidi="en-GB"/>
    </w:rPr>
  </w:style>
  <w:style w:type="paragraph" w:styleId="TOCHeading">
    <w:name w:val="TOC Heading"/>
    <w:basedOn w:val="Heading1"/>
    <w:next w:val="Normal"/>
    <w:uiPriority w:val="39"/>
    <w:semiHidden/>
    <w:unhideWhenUsed/>
    <w:qFormat/>
    <w:rsid w:val="00645D8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n-US" w:eastAsia="ja-JP" w:bidi="ar-SA"/>
    </w:rPr>
  </w:style>
  <w:style w:type="character" w:styleId="Hyperlink">
    <w:name w:val="Hyperlink"/>
    <w:basedOn w:val="DefaultParagraphFont"/>
    <w:uiPriority w:val="99"/>
    <w:unhideWhenUsed/>
    <w:rsid w:val="00645D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3A224-2A6A-4F64-91AE-6AAB13EC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66</Pages>
  <Words>17286</Words>
  <Characters>98533</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Services agreement for use by public sector bodies</vt:lpstr>
    </vt:vector>
  </TitlesOfParts>
  <Company>London Borough Bromley</Company>
  <LinksUpToDate>false</LinksUpToDate>
  <CharactersWithSpaces>115588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 for use by public sector bodies</dc:title>
  <dc:creator>Norman, Wendy</dc:creator>
  <cp:lastModifiedBy>Baker, Lorraine</cp:lastModifiedBy>
  <cp:revision>10</cp:revision>
  <cp:lastPrinted>2018-05-29T10:48:00Z</cp:lastPrinted>
  <dcterms:created xsi:type="dcterms:W3CDTF">2018-05-29T12:28:00Z</dcterms:created>
  <dcterms:modified xsi:type="dcterms:W3CDTF">2018-05-30T09:36:00Z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Microsoft® Word 2013</vt:lpwstr>
  </property>
  <property fmtid="{D5CDD505-2E9C-101B-9397-08002B2CF9AE}" pid="4" name="LastSaved">
    <vt:filetime>2018-05-25T00:00:00Z</vt:filetime>
  </property>
</Properties>
</file>